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F9D" w:rsidRPr="00870685" w:rsidRDefault="00BA7AEF" w:rsidP="00842E91">
      <w:pPr>
        <w:jc w:val="center"/>
        <w:rPr>
          <w:rFonts w:ascii="Palatino" w:hAnsi="Palatino"/>
          <w:b/>
          <w:sz w:val="28"/>
          <w:szCs w:val="28"/>
          <w:u w:val="single"/>
        </w:rPr>
      </w:pPr>
      <w:r w:rsidRPr="00870685">
        <w:rPr>
          <w:rFonts w:ascii="Palatino" w:hAnsi="Palatino"/>
          <w:b/>
          <w:sz w:val="28"/>
          <w:szCs w:val="28"/>
          <w:u w:val="single"/>
        </w:rPr>
        <w:t>Department of Microbiology</w:t>
      </w:r>
      <w:r w:rsidR="00842E91" w:rsidRPr="00870685">
        <w:rPr>
          <w:rFonts w:ascii="Palatino" w:hAnsi="Palatino"/>
          <w:b/>
          <w:sz w:val="28"/>
          <w:szCs w:val="28"/>
          <w:u w:val="single"/>
        </w:rPr>
        <w:t>:  P</w:t>
      </w:r>
      <w:r w:rsidRPr="00870685">
        <w:rPr>
          <w:rFonts w:ascii="Palatino" w:hAnsi="Palatino"/>
          <w:b/>
          <w:sz w:val="28"/>
          <w:szCs w:val="28"/>
          <w:u w:val="single"/>
        </w:rPr>
        <w:t>olicies on Viewing Final Exams</w:t>
      </w:r>
    </w:p>
    <w:p w:rsidR="00870685" w:rsidRPr="00870685" w:rsidRDefault="00870685" w:rsidP="00870685">
      <w:pPr>
        <w:ind w:left="1440"/>
        <w:rPr>
          <w:rFonts w:ascii="Palatino" w:hAnsi="Palatino"/>
          <w:sz w:val="16"/>
          <w:szCs w:val="16"/>
        </w:rPr>
      </w:pPr>
    </w:p>
    <w:p w:rsidR="00BA7AEF" w:rsidRPr="00757FC7" w:rsidRDefault="00BA7AEF" w:rsidP="00870685">
      <w:pPr>
        <w:ind w:left="1440"/>
        <w:rPr>
          <w:rFonts w:ascii="Palatino" w:hAnsi="Palatino"/>
        </w:rPr>
      </w:pPr>
      <w:r w:rsidRPr="00757FC7">
        <w:rPr>
          <w:rFonts w:ascii="Palatino" w:hAnsi="Palatino"/>
        </w:rPr>
        <w:t xml:space="preserve">The review period for </w:t>
      </w:r>
      <w:r w:rsidR="00F60442" w:rsidRPr="00757FC7">
        <w:rPr>
          <w:rFonts w:ascii="Palatino" w:hAnsi="Palatino"/>
        </w:rPr>
        <w:t xml:space="preserve">Fall Term </w:t>
      </w:r>
      <w:r w:rsidRPr="00757FC7">
        <w:rPr>
          <w:rFonts w:ascii="Palatino" w:hAnsi="Palatino"/>
        </w:rPr>
        <w:t>final exams is set for:</w:t>
      </w:r>
    </w:p>
    <w:p w:rsidR="00BA7AEF" w:rsidRPr="00757FC7" w:rsidRDefault="00BA7AEF" w:rsidP="00870685">
      <w:pPr>
        <w:ind w:left="1440"/>
        <w:rPr>
          <w:rFonts w:ascii="Palatino" w:hAnsi="Palatino"/>
        </w:rPr>
      </w:pPr>
      <w:r w:rsidRPr="00757FC7">
        <w:rPr>
          <w:rFonts w:ascii="Palatino" w:hAnsi="Palatino"/>
          <w:b/>
        </w:rPr>
        <w:t>VIEWING DATE:</w:t>
      </w:r>
      <w:r w:rsidRPr="00757FC7">
        <w:rPr>
          <w:rFonts w:ascii="Palatino" w:hAnsi="Palatino"/>
        </w:rPr>
        <w:t xml:space="preserve">  </w:t>
      </w:r>
      <w:r w:rsidR="003919B3">
        <w:rPr>
          <w:rFonts w:ascii="Palatino" w:hAnsi="Palatino"/>
        </w:rPr>
        <w:t>Wednesday, January 15, 2020</w:t>
      </w:r>
    </w:p>
    <w:p w:rsidR="00BA7AEF" w:rsidRPr="00757FC7" w:rsidRDefault="00BA7AEF" w:rsidP="00870685">
      <w:pPr>
        <w:ind w:left="1440"/>
        <w:rPr>
          <w:rFonts w:ascii="Palatino" w:hAnsi="Palatino"/>
        </w:rPr>
      </w:pPr>
      <w:r w:rsidRPr="00757FC7">
        <w:rPr>
          <w:rFonts w:ascii="Palatino" w:hAnsi="Palatino"/>
          <w:b/>
        </w:rPr>
        <w:t>TIME:</w:t>
      </w:r>
      <w:r w:rsidRPr="00757FC7">
        <w:rPr>
          <w:rFonts w:ascii="Palatino" w:hAnsi="Palatino"/>
        </w:rPr>
        <w:t xml:space="preserve">  </w:t>
      </w:r>
      <w:r w:rsidR="003919B3">
        <w:rPr>
          <w:rFonts w:ascii="Palatino" w:hAnsi="Palatino"/>
        </w:rPr>
        <w:t>2:30PM to 4:00PM</w:t>
      </w:r>
      <w:bookmarkStart w:id="0" w:name="_GoBack"/>
      <w:bookmarkEnd w:id="0"/>
    </w:p>
    <w:p w:rsidR="00BA7AEF" w:rsidRPr="00757FC7" w:rsidRDefault="00BA7AEF" w:rsidP="00870685">
      <w:pPr>
        <w:ind w:left="1440"/>
        <w:rPr>
          <w:rFonts w:ascii="Palatino" w:hAnsi="Palatino"/>
        </w:rPr>
      </w:pPr>
      <w:r w:rsidRPr="00757FC7">
        <w:rPr>
          <w:rFonts w:ascii="Palatino" w:hAnsi="Palatino"/>
          <w:b/>
        </w:rPr>
        <w:t>LOCATION:</w:t>
      </w:r>
      <w:r w:rsidRPr="00757FC7">
        <w:rPr>
          <w:rFonts w:ascii="Palatino" w:hAnsi="Palatino"/>
        </w:rPr>
        <w:t xml:space="preserve">  </w:t>
      </w:r>
      <w:r w:rsidR="003919B3">
        <w:rPr>
          <w:rFonts w:ascii="Palatino" w:hAnsi="Palatino"/>
        </w:rPr>
        <w:t>306 Buller Building</w:t>
      </w:r>
    </w:p>
    <w:p w:rsidR="00BA7AEF" w:rsidRPr="00757FC7" w:rsidRDefault="00F60442" w:rsidP="00870685">
      <w:pPr>
        <w:ind w:left="1440"/>
        <w:rPr>
          <w:rFonts w:ascii="Palatino" w:hAnsi="Palatino"/>
        </w:rPr>
      </w:pPr>
      <w:r w:rsidRPr="00757FC7">
        <w:rPr>
          <w:rFonts w:ascii="Palatino" w:hAnsi="Palatino"/>
          <w:b/>
          <w:u w:val="single"/>
        </w:rPr>
        <w:t>DEADLINE FOR APPLICATION:</w:t>
      </w:r>
      <w:r w:rsidR="00842E91" w:rsidRPr="00757FC7">
        <w:rPr>
          <w:rFonts w:ascii="Palatino" w:hAnsi="Palatino"/>
        </w:rPr>
        <w:t xml:space="preserve"> </w:t>
      </w:r>
      <w:r w:rsidR="00870685">
        <w:rPr>
          <w:rFonts w:ascii="Palatino" w:hAnsi="Palatino"/>
        </w:rPr>
        <w:t xml:space="preserve">  </w:t>
      </w:r>
      <w:r w:rsidRPr="00757FC7">
        <w:rPr>
          <w:rFonts w:ascii="Palatino" w:hAnsi="Palatino"/>
        </w:rPr>
        <w:t>Friday, Jan</w:t>
      </w:r>
      <w:r w:rsidR="00870685">
        <w:rPr>
          <w:rFonts w:ascii="Palatino" w:hAnsi="Palatino"/>
        </w:rPr>
        <w:t>.</w:t>
      </w:r>
      <w:r w:rsidRPr="00757FC7">
        <w:rPr>
          <w:rFonts w:ascii="Palatino" w:hAnsi="Palatino"/>
        </w:rPr>
        <w:t xml:space="preserve"> </w:t>
      </w:r>
      <w:r w:rsidR="0036068C">
        <w:rPr>
          <w:rFonts w:ascii="Palatino" w:hAnsi="Palatino"/>
        </w:rPr>
        <w:t>1</w:t>
      </w:r>
      <w:r w:rsidR="006E06DC">
        <w:rPr>
          <w:rFonts w:ascii="Palatino" w:hAnsi="Palatino"/>
        </w:rPr>
        <w:t>0</w:t>
      </w:r>
      <w:r w:rsidR="00B52B87" w:rsidRPr="00B52B87">
        <w:rPr>
          <w:rFonts w:ascii="Palatino" w:hAnsi="Palatino"/>
          <w:vertAlign w:val="superscript"/>
        </w:rPr>
        <w:t>th</w:t>
      </w:r>
      <w:r w:rsidR="00B52B87">
        <w:rPr>
          <w:rFonts w:ascii="Palatino" w:hAnsi="Palatino"/>
        </w:rPr>
        <w:t xml:space="preserve">, </w:t>
      </w:r>
      <w:r w:rsidR="0036068C">
        <w:rPr>
          <w:rFonts w:ascii="Palatino" w:hAnsi="Palatino"/>
        </w:rPr>
        <w:t>20</w:t>
      </w:r>
      <w:r w:rsidR="006E06DC">
        <w:rPr>
          <w:rFonts w:ascii="Palatino" w:hAnsi="Palatino"/>
        </w:rPr>
        <w:t>20</w:t>
      </w:r>
      <w:r w:rsidRPr="00757FC7">
        <w:rPr>
          <w:rFonts w:ascii="Palatino" w:hAnsi="Palatino"/>
        </w:rPr>
        <w:t xml:space="preserve">, 3:30PM in 213 Buller </w:t>
      </w:r>
    </w:p>
    <w:p w:rsidR="00870685" w:rsidRPr="00870685" w:rsidRDefault="00870685" w:rsidP="00870685">
      <w:pPr>
        <w:spacing w:line="19" w:lineRule="auto"/>
        <w:jc w:val="center"/>
        <w:rPr>
          <w:rFonts w:ascii="Palatino" w:hAnsi="Palatino"/>
          <w:b/>
          <w:sz w:val="16"/>
          <w:szCs w:val="16"/>
          <w:u w:val="single"/>
        </w:rPr>
      </w:pPr>
    </w:p>
    <w:p w:rsidR="00842E91" w:rsidRPr="00757FC7" w:rsidRDefault="00842E91" w:rsidP="00842E91">
      <w:pPr>
        <w:jc w:val="center"/>
        <w:rPr>
          <w:rFonts w:ascii="Palatino" w:hAnsi="Palatino"/>
          <w:b/>
          <w:sz w:val="28"/>
          <w:szCs w:val="28"/>
          <w:u w:val="single"/>
        </w:rPr>
      </w:pPr>
      <w:r w:rsidRPr="00757FC7">
        <w:rPr>
          <w:rFonts w:ascii="Palatino" w:hAnsi="Palatino"/>
          <w:b/>
          <w:sz w:val="28"/>
          <w:szCs w:val="28"/>
          <w:u w:val="single"/>
        </w:rPr>
        <w:t>Policies regarding review of final exams</w:t>
      </w:r>
    </w:p>
    <w:p w:rsidR="00842E91" w:rsidRPr="00757FC7" w:rsidRDefault="00842E91" w:rsidP="00870685">
      <w:pPr>
        <w:pStyle w:val="ListParagraph"/>
        <w:numPr>
          <w:ilvl w:val="0"/>
          <w:numId w:val="1"/>
        </w:numPr>
        <w:ind w:left="360"/>
        <w:jc w:val="both"/>
        <w:rPr>
          <w:rFonts w:ascii="Palatino" w:hAnsi="Palatino"/>
        </w:rPr>
      </w:pPr>
      <w:r w:rsidRPr="00757FC7">
        <w:rPr>
          <w:rFonts w:ascii="Palatino" w:hAnsi="Palatino"/>
        </w:rPr>
        <w:t>Requests to view final exams must be made by the deadline above, or no later than two weeks following the date of a deferred exam, whichever is appropriate.</w:t>
      </w:r>
    </w:p>
    <w:p w:rsidR="00F60442" w:rsidRPr="00757FC7" w:rsidRDefault="00F60442" w:rsidP="00870685">
      <w:pPr>
        <w:pStyle w:val="ListParagraph"/>
        <w:ind w:left="90"/>
        <w:jc w:val="both"/>
        <w:rPr>
          <w:rFonts w:ascii="Palatino" w:hAnsi="Palatino"/>
          <w:sz w:val="16"/>
          <w:szCs w:val="16"/>
        </w:rPr>
      </w:pPr>
    </w:p>
    <w:p w:rsidR="00F60442" w:rsidRPr="00757FC7" w:rsidRDefault="00842E91" w:rsidP="00870685">
      <w:pPr>
        <w:pStyle w:val="ListParagraph"/>
        <w:numPr>
          <w:ilvl w:val="0"/>
          <w:numId w:val="1"/>
        </w:numPr>
        <w:ind w:left="360"/>
        <w:jc w:val="both"/>
        <w:rPr>
          <w:rFonts w:ascii="Palatino" w:hAnsi="Palatino"/>
        </w:rPr>
      </w:pPr>
      <w:r w:rsidRPr="00757FC7">
        <w:rPr>
          <w:rFonts w:ascii="Palatino" w:hAnsi="Palatino"/>
        </w:rPr>
        <w:t>Lab and course final exams are considered t</w:t>
      </w:r>
      <w:r w:rsidR="00F60442" w:rsidRPr="00757FC7">
        <w:rPr>
          <w:rFonts w:ascii="Palatino" w:hAnsi="Palatino"/>
        </w:rPr>
        <w:t>o be separate exams.</w:t>
      </w:r>
    </w:p>
    <w:p w:rsidR="00F60442" w:rsidRPr="00757FC7" w:rsidRDefault="00F60442" w:rsidP="00870685">
      <w:pPr>
        <w:pStyle w:val="ListParagraph"/>
        <w:ind w:left="90"/>
        <w:jc w:val="both"/>
        <w:rPr>
          <w:rFonts w:ascii="Palatino" w:hAnsi="Palatino"/>
        </w:rPr>
      </w:pPr>
    </w:p>
    <w:p w:rsidR="00F60442" w:rsidRPr="00757FC7" w:rsidRDefault="00842E91" w:rsidP="00870685">
      <w:pPr>
        <w:pStyle w:val="ListParagraph"/>
        <w:numPr>
          <w:ilvl w:val="0"/>
          <w:numId w:val="1"/>
        </w:numPr>
        <w:ind w:left="360"/>
        <w:jc w:val="both"/>
        <w:rPr>
          <w:rFonts w:ascii="Palatino" w:hAnsi="Palatino"/>
        </w:rPr>
      </w:pPr>
      <w:r w:rsidRPr="00757FC7">
        <w:rPr>
          <w:rFonts w:ascii="Palatino" w:hAnsi="Palatino"/>
        </w:rPr>
        <w:t>A single date and time for viewing exams will be determined by the department of Microbiology, and will occur prior to the final date for applying for an appeal.  There will be no “deferred” date.</w:t>
      </w:r>
    </w:p>
    <w:p w:rsidR="00F60442" w:rsidRPr="00757FC7" w:rsidRDefault="00F60442" w:rsidP="00870685">
      <w:pPr>
        <w:pStyle w:val="ListParagraph"/>
        <w:ind w:left="360"/>
        <w:jc w:val="both"/>
        <w:rPr>
          <w:rFonts w:ascii="Palatino" w:hAnsi="Palatino"/>
        </w:rPr>
      </w:pPr>
    </w:p>
    <w:p w:rsidR="00842E91" w:rsidRPr="00757FC7" w:rsidRDefault="00842E91" w:rsidP="00870685">
      <w:pPr>
        <w:pStyle w:val="ListParagraph"/>
        <w:numPr>
          <w:ilvl w:val="0"/>
          <w:numId w:val="1"/>
        </w:numPr>
        <w:ind w:left="360"/>
        <w:jc w:val="both"/>
        <w:rPr>
          <w:rFonts w:ascii="Palatino" w:hAnsi="Palatino"/>
        </w:rPr>
      </w:pPr>
      <w:r w:rsidRPr="00757FC7">
        <w:rPr>
          <w:rFonts w:ascii="Palatino" w:hAnsi="Palatino"/>
        </w:rPr>
        <w:t>All students that have requested to view their exams will be allowed to view a photocopy of their final exam in the presence of an invigilator.  Student cards must be presented.</w:t>
      </w:r>
    </w:p>
    <w:p w:rsidR="00F60442" w:rsidRPr="00757FC7" w:rsidRDefault="00F60442" w:rsidP="00870685">
      <w:pPr>
        <w:pStyle w:val="ListParagraph"/>
        <w:ind w:left="360"/>
        <w:jc w:val="both"/>
        <w:rPr>
          <w:rFonts w:ascii="Palatino" w:hAnsi="Palatino"/>
        </w:rPr>
      </w:pPr>
    </w:p>
    <w:p w:rsidR="00842E91" w:rsidRPr="00757FC7" w:rsidRDefault="00842E91" w:rsidP="00870685">
      <w:pPr>
        <w:pStyle w:val="ListParagraph"/>
        <w:numPr>
          <w:ilvl w:val="0"/>
          <w:numId w:val="1"/>
        </w:numPr>
        <w:ind w:left="360"/>
        <w:jc w:val="both"/>
        <w:rPr>
          <w:rFonts w:ascii="Palatino" w:hAnsi="Palatino"/>
        </w:rPr>
      </w:pPr>
      <w:r w:rsidRPr="00757FC7">
        <w:rPr>
          <w:rFonts w:ascii="Palatino" w:hAnsi="Palatino"/>
        </w:rPr>
        <w:t>Unless indicated specifically by the instructor, photocopies of exams must be returned immediately after viewing to the invigilator, who will record the return of the exam.</w:t>
      </w:r>
    </w:p>
    <w:p w:rsidR="00F60442" w:rsidRPr="00757FC7" w:rsidRDefault="00F60442" w:rsidP="00870685">
      <w:pPr>
        <w:pStyle w:val="ListParagraph"/>
        <w:ind w:left="360"/>
        <w:jc w:val="both"/>
        <w:rPr>
          <w:rFonts w:ascii="Palatino" w:hAnsi="Palatino"/>
        </w:rPr>
      </w:pPr>
    </w:p>
    <w:p w:rsidR="00842E91" w:rsidRPr="00757FC7" w:rsidRDefault="00842E91" w:rsidP="00870685">
      <w:pPr>
        <w:pStyle w:val="ListParagraph"/>
        <w:numPr>
          <w:ilvl w:val="0"/>
          <w:numId w:val="1"/>
        </w:numPr>
        <w:ind w:left="360"/>
        <w:jc w:val="both"/>
        <w:rPr>
          <w:rFonts w:ascii="Palatino" w:hAnsi="Palatino"/>
        </w:rPr>
      </w:pPr>
      <w:r w:rsidRPr="00757FC7">
        <w:rPr>
          <w:rFonts w:ascii="Palatino" w:hAnsi="Palatino"/>
        </w:rPr>
        <w:t>Students are not permitted to make copies or take information, in any form, from their exam paper.  Writing materials, cameras, cell phones, and any type of digital recording devices are not allowed during the proceedings.</w:t>
      </w:r>
    </w:p>
    <w:p w:rsidR="00F60442" w:rsidRPr="00757FC7" w:rsidRDefault="00F60442" w:rsidP="00870685">
      <w:pPr>
        <w:pStyle w:val="ListParagraph"/>
        <w:ind w:left="360"/>
        <w:jc w:val="both"/>
        <w:rPr>
          <w:rFonts w:ascii="Palatino" w:hAnsi="Palatino"/>
        </w:rPr>
      </w:pPr>
    </w:p>
    <w:p w:rsidR="00842E91" w:rsidRPr="00757FC7" w:rsidRDefault="00842E91" w:rsidP="00870685">
      <w:pPr>
        <w:pStyle w:val="ListParagraph"/>
        <w:numPr>
          <w:ilvl w:val="0"/>
          <w:numId w:val="1"/>
        </w:numPr>
        <w:ind w:left="360"/>
        <w:jc w:val="both"/>
        <w:rPr>
          <w:rFonts w:ascii="Palatino" w:hAnsi="Palatino"/>
        </w:rPr>
      </w:pPr>
      <w:r w:rsidRPr="00757FC7">
        <w:rPr>
          <w:rFonts w:ascii="Palatino" w:hAnsi="Palatino"/>
        </w:rPr>
        <w:t xml:space="preserve">The purpose of viewing exams is not to negotiate the marking of an exam.  The only exception is if an obvious case of incorrect addition is discovered; the invigilator should be informed, and will forward the information to the instructor. </w:t>
      </w:r>
    </w:p>
    <w:p w:rsidR="00F60442" w:rsidRPr="00757FC7" w:rsidRDefault="00F60442" w:rsidP="00870685">
      <w:pPr>
        <w:pStyle w:val="ListParagraph"/>
        <w:ind w:left="360"/>
        <w:jc w:val="both"/>
        <w:rPr>
          <w:rFonts w:ascii="Palatino" w:hAnsi="Palatino"/>
        </w:rPr>
      </w:pPr>
    </w:p>
    <w:p w:rsidR="00842E91" w:rsidRPr="00757FC7" w:rsidRDefault="00842E91" w:rsidP="00870685">
      <w:pPr>
        <w:pStyle w:val="ListParagraph"/>
        <w:numPr>
          <w:ilvl w:val="0"/>
          <w:numId w:val="1"/>
        </w:numPr>
        <w:ind w:left="360"/>
        <w:jc w:val="both"/>
        <w:rPr>
          <w:rFonts w:ascii="Palatino" w:hAnsi="Palatino"/>
        </w:rPr>
      </w:pPr>
      <w:r w:rsidRPr="00757FC7">
        <w:rPr>
          <w:rFonts w:ascii="Palatino" w:hAnsi="Palatino"/>
        </w:rPr>
        <w:t xml:space="preserve">Viewing of Biochemistry (CHEM/MBIO 2360, 2370, 2770 and 2780) exams will be available through the Department of Chemistry and falls under the rules of that Department.  </w:t>
      </w:r>
    </w:p>
    <w:p w:rsidR="00F60442" w:rsidRPr="00757FC7" w:rsidRDefault="00F60442" w:rsidP="00870685">
      <w:pPr>
        <w:pStyle w:val="ListParagraph"/>
        <w:ind w:left="360"/>
        <w:jc w:val="both"/>
        <w:rPr>
          <w:rFonts w:ascii="Palatino" w:hAnsi="Palatino"/>
        </w:rPr>
      </w:pPr>
    </w:p>
    <w:p w:rsidR="00842E91" w:rsidRPr="00757FC7" w:rsidRDefault="00842E91" w:rsidP="00870685">
      <w:pPr>
        <w:pStyle w:val="ListParagraph"/>
        <w:numPr>
          <w:ilvl w:val="0"/>
          <w:numId w:val="1"/>
        </w:numPr>
        <w:ind w:left="360"/>
        <w:jc w:val="both"/>
        <w:rPr>
          <w:rFonts w:ascii="Palatino" w:hAnsi="Palatino"/>
        </w:rPr>
      </w:pPr>
      <w:r w:rsidRPr="00757FC7">
        <w:rPr>
          <w:rFonts w:ascii="Palatino" w:hAnsi="Palatino"/>
        </w:rPr>
        <w:t>Exams that are machine-</w:t>
      </w:r>
      <w:r w:rsidR="00F60442" w:rsidRPr="00757FC7">
        <w:rPr>
          <w:rFonts w:ascii="Palatino" w:hAnsi="Palatino"/>
        </w:rPr>
        <w:t>marked</w:t>
      </w:r>
      <w:r w:rsidRPr="00757FC7">
        <w:rPr>
          <w:rFonts w:ascii="Palatino" w:hAnsi="Palatino"/>
        </w:rPr>
        <w:t xml:space="preserve"> and contain no </w:t>
      </w:r>
      <w:r w:rsidR="00F60442" w:rsidRPr="00757FC7">
        <w:rPr>
          <w:rFonts w:ascii="Palatino" w:hAnsi="Palatino"/>
        </w:rPr>
        <w:t>written</w:t>
      </w:r>
      <w:r w:rsidRPr="00757FC7">
        <w:rPr>
          <w:rFonts w:ascii="Palatino" w:hAnsi="Palatino"/>
        </w:rPr>
        <w:t xml:space="preserve"> answers may not be available for viewing, because viewing the bubble sheet will not be informative.  Check with the instructor.  </w:t>
      </w:r>
    </w:p>
    <w:p w:rsidR="00870685" w:rsidRPr="00870685" w:rsidRDefault="00870685" w:rsidP="00870685">
      <w:pPr>
        <w:jc w:val="center"/>
        <w:rPr>
          <w:rFonts w:ascii="Palatino" w:hAnsi="Palatino"/>
          <w:i/>
          <w:sz w:val="16"/>
          <w:szCs w:val="16"/>
        </w:rPr>
      </w:pPr>
    </w:p>
    <w:p w:rsidR="00842E91" w:rsidRDefault="00842E91" w:rsidP="00870685">
      <w:pPr>
        <w:jc w:val="center"/>
        <w:rPr>
          <w:rFonts w:ascii="Palatino" w:hAnsi="Palatino"/>
          <w:i/>
        </w:rPr>
      </w:pPr>
      <w:r w:rsidRPr="00757FC7">
        <w:rPr>
          <w:rFonts w:ascii="Palatino" w:hAnsi="Palatino"/>
          <w:i/>
        </w:rPr>
        <w:t>Student’s Copy</w:t>
      </w:r>
    </w:p>
    <w:p w:rsidR="004F6ECD" w:rsidRPr="00E743A6" w:rsidRDefault="004F6ECD" w:rsidP="004F6ECD">
      <w:pPr>
        <w:jc w:val="center"/>
        <w:rPr>
          <w:rFonts w:ascii="Palatino" w:hAnsi="Palatino"/>
          <w:b/>
        </w:rPr>
      </w:pPr>
      <w:r w:rsidRPr="00E743A6">
        <w:rPr>
          <w:rFonts w:ascii="Palatino" w:hAnsi="Palatino"/>
          <w:b/>
        </w:rPr>
        <w:lastRenderedPageBreak/>
        <w:t>DEPARTMENT OF MICROBIOLOGY:  REQUEST TO VIEW A FINAL EXAM</w:t>
      </w:r>
    </w:p>
    <w:p w:rsidR="004F6ECD" w:rsidRDefault="004F6ECD" w:rsidP="004F6ECD">
      <w:pPr>
        <w:rPr>
          <w:rFonts w:ascii="Palatino" w:hAnsi="Palatino"/>
        </w:rPr>
      </w:pPr>
    </w:p>
    <w:p w:rsidR="004F6ECD" w:rsidRPr="00E743A6" w:rsidRDefault="004F6ECD" w:rsidP="004F6ECD">
      <w:pPr>
        <w:rPr>
          <w:rFonts w:ascii="Palatino" w:hAnsi="Palatino"/>
        </w:rPr>
      </w:pPr>
      <w:r w:rsidRPr="00E743A6">
        <w:rPr>
          <w:rFonts w:ascii="Palatino" w:hAnsi="Palatino"/>
        </w:rPr>
        <w:t xml:space="preserve">Please submit ONE FORM PER COURSE.  </w:t>
      </w:r>
      <w:r>
        <w:rPr>
          <w:rFonts w:ascii="Palatino" w:hAnsi="Palatino"/>
        </w:rPr>
        <w:t xml:space="preserve">Forms should be handed in </w:t>
      </w:r>
      <w:r w:rsidRPr="00E743A6">
        <w:rPr>
          <w:rFonts w:ascii="Palatino" w:hAnsi="Palatino"/>
        </w:rPr>
        <w:t>to the Microbiology General Office (213 Buller)</w:t>
      </w:r>
      <w:r>
        <w:rPr>
          <w:rFonts w:ascii="Palatino" w:hAnsi="Palatino"/>
        </w:rPr>
        <w:t>.</w:t>
      </w:r>
    </w:p>
    <w:p w:rsidR="004F6ECD" w:rsidRPr="00E743A6" w:rsidRDefault="004F6ECD" w:rsidP="004F6ECD">
      <w:pPr>
        <w:rPr>
          <w:rFonts w:ascii="Palatino" w:hAnsi="Palatino"/>
        </w:rPr>
      </w:pPr>
    </w:p>
    <w:p w:rsidR="004F6ECD" w:rsidRPr="00E743A6" w:rsidRDefault="004F6ECD" w:rsidP="004F6ECD">
      <w:pPr>
        <w:rPr>
          <w:rFonts w:ascii="Palatino" w:hAnsi="Palatino"/>
        </w:rPr>
      </w:pPr>
      <w:r w:rsidRPr="00E743A6">
        <w:rPr>
          <w:rFonts w:ascii="Palatino" w:hAnsi="Palatino"/>
        </w:rPr>
        <w:t>Name:</w:t>
      </w:r>
      <w:r>
        <w:rPr>
          <w:rFonts w:ascii="Palatino" w:hAnsi="Palatino"/>
        </w:rPr>
        <w:t xml:space="preserve"> ___________________________________________</w:t>
      </w:r>
    </w:p>
    <w:p w:rsidR="004F6ECD" w:rsidRPr="00E743A6" w:rsidRDefault="004F6ECD" w:rsidP="004F6ECD">
      <w:pPr>
        <w:rPr>
          <w:rFonts w:ascii="Palatino" w:hAnsi="Palatino"/>
        </w:rPr>
      </w:pPr>
    </w:p>
    <w:p w:rsidR="004F6ECD" w:rsidRDefault="004F6ECD" w:rsidP="004F6ECD">
      <w:pPr>
        <w:rPr>
          <w:rFonts w:ascii="Palatino" w:hAnsi="Palatino"/>
        </w:rPr>
      </w:pPr>
      <w:r w:rsidRPr="00E743A6">
        <w:rPr>
          <w:rFonts w:ascii="Palatino" w:hAnsi="Palatino"/>
        </w:rPr>
        <w:t>Student Number:</w:t>
      </w:r>
      <w:r>
        <w:rPr>
          <w:rFonts w:ascii="Palatino" w:hAnsi="Palatino"/>
        </w:rPr>
        <w:t xml:space="preserve"> _________________________________</w:t>
      </w:r>
    </w:p>
    <w:p w:rsidR="00C326DA" w:rsidRDefault="00C326DA" w:rsidP="004F6ECD">
      <w:pPr>
        <w:rPr>
          <w:rFonts w:ascii="Palatino" w:hAnsi="Palatino"/>
        </w:rPr>
      </w:pPr>
    </w:p>
    <w:p w:rsidR="00C326DA" w:rsidRPr="00E743A6" w:rsidRDefault="00950651" w:rsidP="004F6ECD">
      <w:pPr>
        <w:rPr>
          <w:rFonts w:ascii="Palatino" w:hAnsi="Palatino"/>
        </w:rPr>
      </w:pPr>
      <w:r>
        <w:rPr>
          <w:rFonts w:ascii="Palatino" w:hAnsi="Palatino"/>
        </w:rPr>
        <w:t>Student Email/Phone:  ______________________________________________________</w:t>
      </w:r>
    </w:p>
    <w:p w:rsidR="004F6ECD" w:rsidRPr="00E743A6" w:rsidRDefault="004F6ECD" w:rsidP="004F6ECD">
      <w:pPr>
        <w:rPr>
          <w:rFonts w:ascii="Palatino" w:hAnsi="Palatino"/>
        </w:rPr>
      </w:pPr>
    </w:p>
    <w:p w:rsidR="004F6ECD" w:rsidRPr="00E743A6" w:rsidRDefault="004F6ECD" w:rsidP="004F6ECD">
      <w:pPr>
        <w:rPr>
          <w:rFonts w:ascii="Palatino" w:hAnsi="Palatino"/>
        </w:rPr>
      </w:pPr>
      <w:r w:rsidRPr="00E743A6">
        <w:rPr>
          <w:rFonts w:ascii="Palatino" w:hAnsi="Palatino"/>
        </w:rPr>
        <w:t xml:space="preserve">Course:  MBIO </w:t>
      </w:r>
      <w:r>
        <w:rPr>
          <w:rFonts w:ascii="Palatino" w:hAnsi="Palatino"/>
        </w:rPr>
        <w:t>_____________</w:t>
      </w:r>
    </w:p>
    <w:p w:rsidR="004F6ECD" w:rsidRPr="00E743A6" w:rsidRDefault="004F6ECD" w:rsidP="004F6ECD">
      <w:pPr>
        <w:rPr>
          <w:rFonts w:ascii="Palatino" w:hAnsi="Palatino"/>
        </w:rPr>
      </w:pPr>
    </w:p>
    <w:p w:rsidR="004F6ECD" w:rsidRPr="00E743A6" w:rsidRDefault="004F6ECD" w:rsidP="004F6ECD">
      <w:pPr>
        <w:rPr>
          <w:rFonts w:ascii="Palatino" w:hAnsi="Palatino"/>
        </w:rPr>
      </w:pPr>
      <w:r w:rsidRPr="00E743A6">
        <w:rPr>
          <w:rFonts w:ascii="Palatino" w:hAnsi="Palatino"/>
        </w:rPr>
        <w:t>Instructor:</w:t>
      </w:r>
      <w:r>
        <w:rPr>
          <w:rFonts w:ascii="Palatino" w:hAnsi="Palatino"/>
        </w:rPr>
        <w:t xml:space="preserve"> _______________________________________</w:t>
      </w:r>
    </w:p>
    <w:p w:rsidR="004F6ECD" w:rsidRPr="00E743A6" w:rsidRDefault="004F6ECD" w:rsidP="004F6ECD">
      <w:pPr>
        <w:rPr>
          <w:rFonts w:ascii="Palatino" w:hAnsi="Palatino"/>
        </w:rPr>
      </w:pPr>
    </w:p>
    <w:p w:rsidR="004F6ECD" w:rsidRPr="00E743A6" w:rsidRDefault="004F6ECD" w:rsidP="004F6ECD">
      <w:pPr>
        <w:rPr>
          <w:rFonts w:ascii="Palatino" w:hAnsi="Palatino"/>
        </w:rPr>
      </w:pPr>
    </w:p>
    <w:p w:rsidR="004F6ECD" w:rsidRPr="00E743A6" w:rsidRDefault="004F6ECD" w:rsidP="004F6ECD">
      <w:pPr>
        <w:rPr>
          <w:rFonts w:ascii="Palatino" w:hAnsi="Palatino"/>
        </w:rPr>
      </w:pPr>
      <w:r>
        <w:rPr>
          <w:rFonts w:ascii="Palatino" w:hAnsi="Palatino"/>
        </w:rPr>
        <w:t>Final Exam (circle one)</w:t>
      </w:r>
      <w:r w:rsidRPr="00E743A6">
        <w:rPr>
          <w:rFonts w:ascii="Palatino" w:hAnsi="Palatino"/>
        </w:rPr>
        <w:tab/>
      </w:r>
      <w:r w:rsidRPr="00E743A6">
        <w:rPr>
          <w:rFonts w:ascii="Palatino" w:hAnsi="Palatino"/>
        </w:rPr>
        <w:tab/>
      </w:r>
      <w:r w:rsidRPr="00E743A6">
        <w:rPr>
          <w:rFonts w:ascii="Palatino" w:hAnsi="Palatino"/>
        </w:rPr>
        <w:tab/>
        <w:t>YES</w:t>
      </w:r>
      <w:r w:rsidRPr="00E743A6">
        <w:rPr>
          <w:rFonts w:ascii="Palatino" w:hAnsi="Palatino"/>
        </w:rPr>
        <w:tab/>
      </w:r>
      <w:r w:rsidRPr="00E743A6">
        <w:rPr>
          <w:rFonts w:ascii="Palatino" w:hAnsi="Palatino"/>
        </w:rPr>
        <w:tab/>
      </w:r>
      <w:r w:rsidRPr="00E743A6">
        <w:rPr>
          <w:rFonts w:ascii="Palatino" w:hAnsi="Palatino"/>
        </w:rPr>
        <w:tab/>
      </w:r>
      <w:r w:rsidRPr="00E743A6">
        <w:rPr>
          <w:rFonts w:ascii="Palatino" w:hAnsi="Palatino"/>
        </w:rPr>
        <w:tab/>
        <w:t>NO</w:t>
      </w:r>
    </w:p>
    <w:p w:rsidR="004F6ECD" w:rsidRPr="00E743A6" w:rsidRDefault="004F6ECD" w:rsidP="004F6ECD">
      <w:pPr>
        <w:rPr>
          <w:rFonts w:ascii="Palatino" w:hAnsi="Palatino"/>
        </w:rPr>
      </w:pPr>
      <w:r w:rsidRPr="00E743A6">
        <w:rPr>
          <w:rFonts w:ascii="Palatino" w:hAnsi="Palatino"/>
        </w:rPr>
        <w:t>Laboratory Exam</w:t>
      </w:r>
      <w:r>
        <w:rPr>
          <w:rFonts w:ascii="Palatino" w:hAnsi="Palatino"/>
        </w:rPr>
        <w:t xml:space="preserve"> (circle one)</w:t>
      </w:r>
      <w:r w:rsidRPr="00E743A6">
        <w:rPr>
          <w:rFonts w:ascii="Palatino" w:hAnsi="Palatino"/>
        </w:rPr>
        <w:tab/>
      </w:r>
      <w:r w:rsidRPr="00E743A6">
        <w:rPr>
          <w:rFonts w:ascii="Palatino" w:hAnsi="Palatino"/>
        </w:rPr>
        <w:tab/>
      </w:r>
      <w:r w:rsidRPr="00E743A6">
        <w:rPr>
          <w:rFonts w:ascii="Palatino" w:hAnsi="Palatino"/>
        </w:rPr>
        <w:tab/>
        <w:t>YES</w:t>
      </w:r>
      <w:r w:rsidRPr="00E743A6">
        <w:rPr>
          <w:rFonts w:ascii="Palatino" w:hAnsi="Palatino"/>
        </w:rPr>
        <w:tab/>
      </w:r>
      <w:r w:rsidRPr="00E743A6">
        <w:rPr>
          <w:rFonts w:ascii="Palatino" w:hAnsi="Palatino"/>
        </w:rPr>
        <w:tab/>
      </w:r>
      <w:r w:rsidRPr="00E743A6">
        <w:rPr>
          <w:rFonts w:ascii="Palatino" w:hAnsi="Palatino"/>
        </w:rPr>
        <w:tab/>
      </w:r>
      <w:r w:rsidRPr="00E743A6">
        <w:rPr>
          <w:rFonts w:ascii="Palatino" w:hAnsi="Palatino"/>
        </w:rPr>
        <w:tab/>
        <w:t>NO</w:t>
      </w:r>
    </w:p>
    <w:p w:rsidR="004F6ECD" w:rsidRPr="00E743A6" w:rsidRDefault="004F6ECD" w:rsidP="004F6ECD">
      <w:pPr>
        <w:rPr>
          <w:rFonts w:ascii="Palatino" w:hAnsi="Palatino"/>
        </w:rPr>
      </w:pPr>
    </w:p>
    <w:p w:rsidR="004F6ECD" w:rsidRPr="00E743A6" w:rsidRDefault="004F6ECD" w:rsidP="004F6ECD">
      <w:pPr>
        <w:rPr>
          <w:rFonts w:ascii="Palatino" w:hAnsi="Palatino"/>
          <w:b/>
        </w:rPr>
      </w:pPr>
      <w:r w:rsidRPr="00E743A6">
        <w:rPr>
          <w:rFonts w:ascii="Palatino" w:hAnsi="Palatino"/>
          <w:b/>
        </w:rPr>
        <w:t>I have read and understood the Exam Viewing Policies.</w:t>
      </w:r>
    </w:p>
    <w:p w:rsidR="004F6ECD" w:rsidRPr="00E743A6" w:rsidRDefault="004F6ECD" w:rsidP="004F6ECD">
      <w:pPr>
        <w:rPr>
          <w:rFonts w:ascii="Palatino" w:hAnsi="Palatino"/>
        </w:rPr>
      </w:pPr>
    </w:p>
    <w:p w:rsidR="004F6ECD" w:rsidRPr="00E743A6" w:rsidRDefault="004F6ECD" w:rsidP="004F6ECD">
      <w:pPr>
        <w:rPr>
          <w:rFonts w:ascii="Palatino" w:hAnsi="Palatino"/>
        </w:rPr>
      </w:pPr>
      <w:r w:rsidRPr="00E743A6">
        <w:rPr>
          <w:rFonts w:ascii="Palatino" w:hAnsi="Palatino"/>
        </w:rPr>
        <w:t>Signature:</w:t>
      </w:r>
      <w:r>
        <w:rPr>
          <w:rFonts w:ascii="Palatino" w:hAnsi="Palatino"/>
        </w:rPr>
        <w:t xml:space="preserve"> _______________________________________</w:t>
      </w:r>
    </w:p>
    <w:p w:rsidR="004F6ECD" w:rsidRPr="00E743A6" w:rsidRDefault="004F6ECD" w:rsidP="004F6ECD">
      <w:pPr>
        <w:rPr>
          <w:rFonts w:ascii="Palatino" w:hAnsi="Palatino"/>
        </w:rPr>
      </w:pPr>
    </w:p>
    <w:p w:rsidR="004F6ECD" w:rsidRPr="00E743A6" w:rsidRDefault="004F6ECD" w:rsidP="004F6ECD">
      <w:pPr>
        <w:rPr>
          <w:rFonts w:ascii="Palatino" w:hAnsi="Palatino"/>
        </w:rPr>
      </w:pPr>
      <w:r w:rsidRPr="00E743A6">
        <w:rPr>
          <w:rFonts w:ascii="Palatino" w:hAnsi="Palatino"/>
        </w:rPr>
        <w:t>Auth</w:t>
      </w:r>
      <w:r>
        <w:rPr>
          <w:rFonts w:ascii="Palatino" w:hAnsi="Palatino"/>
        </w:rPr>
        <w:t>orized Departmental Signature: _____________________________________</w:t>
      </w:r>
    </w:p>
    <w:p w:rsidR="004F6ECD" w:rsidRPr="00E743A6" w:rsidRDefault="004F6ECD" w:rsidP="004F6ECD">
      <w:pPr>
        <w:rPr>
          <w:rFonts w:ascii="Palatino" w:hAnsi="Palatino"/>
        </w:rPr>
      </w:pPr>
    </w:p>
    <w:p w:rsidR="004F6ECD" w:rsidRPr="00E743A6" w:rsidRDefault="004F6ECD" w:rsidP="004F6ECD">
      <w:pPr>
        <w:rPr>
          <w:rFonts w:ascii="Palatino" w:hAnsi="Palatino"/>
        </w:rPr>
      </w:pPr>
    </w:p>
    <w:p w:rsidR="004F6ECD" w:rsidRDefault="004F6ECD" w:rsidP="004F6ECD">
      <w:pPr>
        <w:rPr>
          <w:rFonts w:ascii="Palatino" w:hAnsi="Palatino"/>
        </w:rPr>
      </w:pPr>
    </w:p>
    <w:p w:rsidR="004F6ECD" w:rsidRDefault="004F6ECD" w:rsidP="004F6ECD">
      <w:pPr>
        <w:rPr>
          <w:rFonts w:ascii="Palatino" w:hAnsi="Palatino"/>
        </w:rPr>
      </w:pPr>
    </w:p>
    <w:p w:rsidR="004F6ECD" w:rsidRPr="00757FC7" w:rsidRDefault="004F6ECD" w:rsidP="00870685">
      <w:pPr>
        <w:jc w:val="center"/>
        <w:rPr>
          <w:rFonts w:ascii="Palatino" w:hAnsi="Palatino"/>
          <w:i/>
        </w:rPr>
      </w:pPr>
      <w:r w:rsidRPr="00E743A6">
        <w:rPr>
          <w:rFonts w:ascii="Palatino" w:hAnsi="Palatino"/>
          <w:i/>
        </w:rPr>
        <w:t>Department Copy</w:t>
      </w:r>
    </w:p>
    <w:sectPr w:rsidR="004F6ECD" w:rsidRPr="00757F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Book Antiqua"/>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27F5B"/>
    <w:multiLevelType w:val="hybridMultilevel"/>
    <w:tmpl w:val="E536EE1A"/>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AEF"/>
    <w:rsid w:val="0036068C"/>
    <w:rsid w:val="003919B3"/>
    <w:rsid w:val="004572D9"/>
    <w:rsid w:val="004F6ECD"/>
    <w:rsid w:val="006E06DC"/>
    <w:rsid w:val="00757FC7"/>
    <w:rsid w:val="00842E91"/>
    <w:rsid w:val="00870685"/>
    <w:rsid w:val="00950651"/>
    <w:rsid w:val="00991C59"/>
    <w:rsid w:val="00A240D8"/>
    <w:rsid w:val="00B52B87"/>
    <w:rsid w:val="00BA1F9D"/>
    <w:rsid w:val="00BA7AEF"/>
    <w:rsid w:val="00C326DA"/>
    <w:rsid w:val="00F05ACD"/>
    <w:rsid w:val="00F60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92530"/>
  <w15:chartTrackingRefBased/>
  <w15:docId w15:val="{4AE1A5F0-A487-4C94-A8E2-D7FD15E82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E91"/>
    <w:pPr>
      <w:ind w:left="720"/>
      <w:contextualSpacing/>
    </w:pPr>
  </w:style>
  <w:style w:type="paragraph" w:styleId="BalloonText">
    <w:name w:val="Balloon Text"/>
    <w:basedOn w:val="Normal"/>
    <w:link w:val="BalloonTextChar"/>
    <w:uiPriority w:val="99"/>
    <w:semiHidden/>
    <w:unhideWhenUsed/>
    <w:rsid w:val="00C32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6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Holness</dc:creator>
  <cp:keywords/>
  <dc:description/>
  <cp:lastModifiedBy>Jo Davies</cp:lastModifiedBy>
  <cp:revision>4</cp:revision>
  <cp:lastPrinted>2020-01-02T15:17:00Z</cp:lastPrinted>
  <dcterms:created xsi:type="dcterms:W3CDTF">2020-01-02T15:16:00Z</dcterms:created>
  <dcterms:modified xsi:type="dcterms:W3CDTF">2020-01-03T19:10:00Z</dcterms:modified>
</cp:coreProperties>
</file>