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3F10" w14:textId="2834C3BE" w:rsidR="006954E4" w:rsidRPr="00C741E7" w:rsidRDefault="006954E4" w:rsidP="006954E4">
      <w:pPr>
        <w:widowControl w:val="0"/>
        <w:tabs>
          <w:tab w:val="clear" w:pos="720"/>
          <w:tab w:val="clear" w:pos="5760"/>
        </w:tabs>
        <w:jc w:val="center"/>
        <w:rPr>
          <w:b/>
          <w:szCs w:val="24"/>
        </w:rPr>
      </w:pPr>
      <w:r w:rsidRPr="00C741E7">
        <w:rPr>
          <w:b/>
          <w:szCs w:val="24"/>
        </w:rPr>
        <w:t xml:space="preserve">Dean's Office Deadline: </w:t>
      </w:r>
      <w:r w:rsidR="004719E5" w:rsidRPr="00C741E7">
        <w:rPr>
          <w:b/>
          <w:szCs w:val="24"/>
        </w:rPr>
        <w:t>J</w:t>
      </w:r>
      <w:r w:rsidRPr="00C741E7">
        <w:rPr>
          <w:b/>
          <w:szCs w:val="24"/>
        </w:rPr>
        <w:t xml:space="preserve">anuary </w:t>
      </w:r>
      <w:r w:rsidR="00763B66">
        <w:rPr>
          <w:b/>
          <w:szCs w:val="24"/>
        </w:rPr>
        <w:t>28</w:t>
      </w:r>
      <w:r w:rsidR="00E826B8" w:rsidRPr="00C741E7">
        <w:rPr>
          <w:b/>
          <w:szCs w:val="24"/>
        </w:rPr>
        <w:t>, 202</w:t>
      </w:r>
      <w:r w:rsidR="004719E5" w:rsidRPr="00C741E7">
        <w:rPr>
          <w:b/>
          <w:szCs w:val="24"/>
        </w:rPr>
        <w:t>2</w:t>
      </w:r>
    </w:p>
    <w:p w14:paraId="27AC01C3" w14:textId="77777777" w:rsidR="006954E4" w:rsidRPr="0050182C" w:rsidRDefault="006954E4" w:rsidP="001B6994">
      <w:pPr>
        <w:widowControl w:val="0"/>
        <w:tabs>
          <w:tab w:val="clear" w:pos="720"/>
          <w:tab w:val="clear" w:pos="5760"/>
        </w:tabs>
        <w:rPr>
          <w:b/>
          <w:sz w:val="21"/>
          <w:szCs w:val="21"/>
        </w:rPr>
      </w:pPr>
    </w:p>
    <w:p w14:paraId="0CCC4B1E" w14:textId="77777777" w:rsidR="00CD5881" w:rsidRPr="006954E4" w:rsidRDefault="00CD5881">
      <w:pPr>
        <w:widowControl w:val="0"/>
        <w:tabs>
          <w:tab w:val="clear" w:pos="720"/>
          <w:tab w:val="clear" w:pos="5760"/>
        </w:tabs>
        <w:rPr>
          <w:sz w:val="18"/>
          <w:szCs w:val="18"/>
        </w:rPr>
      </w:pPr>
      <w:r w:rsidRPr="006954E4">
        <w:rPr>
          <w:sz w:val="18"/>
          <w:szCs w:val="18"/>
        </w:rPr>
        <w:t xml:space="preserve">The purpose of this report is (i) to allow academic administrators to report their </w:t>
      </w:r>
      <w:proofErr w:type="gramStart"/>
      <w:r w:rsidRPr="006954E4">
        <w:rPr>
          <w:sz w:val="18"/>
          <w:szCs w:val="18"/>
        </w:rPr>
        <w:t>University</w:t>
      </w:r>
      <w:proofErr w:type="gramEnd"/>
      <w:r w:rsidRPr="006954E4">
        <w:rPr>
          <w:sz w:val="18"/>
          <w:szCs w:val="18"/>
        </w:rPr>
        <w:t>-related activities over the past year and to describe their plans for the f</w:t>
      </w:r>
      <w:r w:rsidR="00843E8B" w:rsidRPr="006954E4">
        <w:rPr>
          <w:sz w:val="18"/>
          <w:szCs w:val="18"/>
        </w:rPr>
        <w:t>uture</w:t>
      </w:r>
      <w:r w:rsidRPr="006954E4">
        <w:rPr>
          <w:sz w:val="18"/>
          <w:szCs w:val="18"/>
        </w:rPr>
        <w:t xml:space="preserve"> and (ii) to allow the </w:t>
      </w:r>
      <w:r w:rsidR="00BB1574" w:rsidRPr="006954E4">
        <w:rPr>
          <w:sz w:val="18"/>
          <w:szCs w:val="18"/>
        </w:rPr>
        <w:t>D</w:t>
      </w:r>
      <w:r w:rsidRPr="006954E4">
        <w:rPr>
          <w:sz w:val="18"/>
          <w:szCs w:val="18"/>
        </w:rPr>
        <w:t>ean to evaluate these activities</w:t>
      </w:r>
      <w:r w:rsidR="007D3020" w:rsidRPr="006954E4">
        <w:rPr>
          <w:sz w:val="18"/>
          <w:szCs w:val="18"/>
        </w:rPr>
        <w:t xml:space="preserve"> and goals</w:t>
      </w:r>
      <w:r w:rsidRPr="006954E4">
        <w:rPr>
          <w:sz w:val="18"/>
          <w:szCs w:val="18"/>
        </w:rPr>
        <w:t xml:space="preserve">.  </w:t>
      </w:r>
      <w:r w:rsidR="007D3020" w:rsidRPr="006954E4">
        <w:rPr>
          <w:sz w:val="18"/>
          <w:szCs w:val="18"/>
        </w:rPr>
        <w:t>A</w:t>
      </w:r>
      <w:r w:rsidR="007E0D94" w:rsidRPr="006954E4">
        <w:rPr>
          <w:sz w:val="18"/>
          <w:szCs w:val="18"/>
        </w:rPr>
        <w:t xml:space="preserve">n electronic copy of </w:t>
      </w:r>
      <w:r w:rsidR="00BB1574" w:rsidRPr="006954E4">
        <w:rPr>
          <w:sz w:val="18"/>
          <w:szCs w:val="18"/>
        </w:rPr>
        <w:t xml:space="preserve">each </w:t>
      </w:r>
      <w:r w:rsidR="00FE3F7E" w:rsidRPr="006954E4">
        <w:rPr>
          <w:sz w:val="18"/>
          <w:szCs w:val="18"/>
        </w:rPr>
        <w:t xml:space="preserve">academic </w:t>
      </w:r>
      <w:r w:rsidR="009C6456" w:rsidRPr="006954E4">
        <w:rPr>
          <w:sz w:val="18"/>
          <w:szCs w:val="18"/>
        </w:rPr>
        <w:t xml:space="preserve">administrator's </w:t>
      </w:r>
      <w:r w:rsidR="007E0D94" w:rsidRPr="006954E4">
        <w:rPr>
          <w:sz w:val="18"/>
          <w:szCs w:val="18"/>
        </w:rPr>
        <w:t>updated CV</w:t>
      </w:r>
      <w:r w:rsidR="007D3020" w:rsidRPr="006954E4">
        <w:rPr>
          <w:sz w:val="18"/>
          <w:szCs w:val="18"/>
        </w:rPr>
        <w:t xml:space="preserve"> </w:t>
      </w:r>
      <w:r w:rsidR="000A3BEE" w:rsidRPr="006954E4">
        <w:rPr>
          <w:sz w:val="18"/>
          <w:szCs w:val="18"/>
        </w:rPr>
        <w:t>is to</w:t>
      </w:r>
      <w:r w:rsidR="007D3020" w:rsidRPr="006954E4">
        <w:rPr>
          <w:sz w:val="18"/>
          <w:szCs w:val="18"/>
        </w:rPr>
        <w:t xml:space="preserve"> accompany the report</w:t>
      </w:r>
      <w:r w:rsidR="007E0D94" w:rsidRPr="006954E4">
        <w:rPr>
          <w:sz w:val="18"/>
          <w:szCs w:val="18"/>
        </w:rPr>
        <w:t>.</w:t>
      </w:r>
    </w:p>
    <w:p w14:paraId="146A76FF" w14:textId="77777777" w:rsidR="0050182C" w:rsidRPr="0050182C" w:rsidRDefault="0050182C">
      <w:pPr>
        <w:widowControl w:val="0"/>
        <w:tabs>
          <w:tab w:val="clear" w:pos="720"/>
          <w:tab w:val="clear" w:pos="5760"/>
        </w:tabs>
        <w:rPr>
          <w:sz w:val="21"/>
          <w:szCs w:val="21"/>
        </w:rPr>
      </w:pPr>
    </w:p>
    <w:p w14:paraId="5363D7D9" w14:textId="77777777" w:rsidR="00CD5881" w:rsidRPr="0050182C" w:rsidRDefault="00CD5881">
      <w:pPr>
        <w:widowControl w:val="0"/>
        <w:tabs>
          <w:tab w:val="clear" w:pos="720"/>
          <w:tab w:val="clear" w:pos="5760"/>
        </w:tabs>
        <w:rPr>
          <w:b/>
          <w:sz w:val="21"/>
          <w:szCs w:val="21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0"/>
        <w:gridCol w:w="2041"/>
        <w:gridCol w:w="1361"/>
        <w:gridCol w:w="1701"/>
        <w:gridCol w:w="794"/>
        <w:gridCol w:w="3289"/>
      </w:tblGrid>
      <w:tr w:rsidR="00CD5881" w:rsidRPr="0050182C" w14:paraId="3082CE87" w14:textId="77777777" w:rsidTr="0050182C">
        <w:trPr>
          <w:cantSplit/>
        </w:trPr>
        <w:tc>
          <w:tcPr>
            <w:tcW w:w="800" w:type="dxa"/>
          </w:tcPr>
          <w:p w14:paraId="385C770D" w14:textId="77777777" w:rsidR="00CD5881" w:rsidRPr="0050182C" w:rsidRDefault="00CD5881">
            <w:pPr>
              <w:widowControl w:val="0"/>
              <w:tabs>
                <w:tab w:val="clear" w:pos="720"/>
                <w:tab w:val="clear" w:pos="5760"/>
              </w:tabs>
              <w:rPr>
                <w:b/>
                <w:sz w:val="21"/>
                <w:szCs w:val="21"/>
              </w:rPr>
            </w:pPr>
            <w:r w:rsidRPr="0050182C">
              <w:rPr>
                <w:b/>
                <w:sz w:val="21"/>
                <w:szCs w:val="21"/>
              </w:rPr>
              <w:t>Name: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14:paraId="4E4FF1AF" w14:textId="363DBE38" w:rsidR="00CD5881" w:rsidRPr="0050182C" w:rsidRDefault="00CD5881">
            <w:pPr>
              <w:widowControl w:val="0"/>
              <w:tabs>
                <w:tab w:val="clear" w:pos="720"/>
                <w:tab w:val="clear" w:pos="57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361" w:type="dxa"/>
          </w:tcPr>
          <w:p w14:paraId="6BF796BF" w14:textId="77777777" w:rsidR="00CD5881" w:rsidRPr="0050182C" w:rsidRDefault="00CD5881">
            <w:pPr>
              <w:widowControl w:val="0"/>
              <w:tabs>
                <w:tab w:val="clear" w:pos="720"/>
                <w:tab w:val="clear" w:pos="5760"/>
              </w:tabs>
              <w:rPr>
                <w:b/>
                <w:sz w:val="21"/>
                <w:szCs w:val="21"/>
              </w:rPr>
            </w:pPr>
            <w:r w:rsidRPr="0050182C">
              <w:rPr>
                <w:b/>
                <w:sz w:val="21"/>
                <w:szCs w:val="21"/>
              </w:rPr>
              <w:t>Department: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145F04DE" w14:textId="05E23AB5" w:rsidR="00CD5881" w:rsidRPr="0050182C" w:rsidRDefault="006F4587">
            <w:pPr>
              <w:widowControl w:val="0"/>
              <w:tabs>
                <w:tab w:val="clear" w:pos="720"/>
                <w:tab w:val="clear" w:pos="5760"/>
              </w:tabs>
              <w:rPr>
                <w:b/>
                <w:sz w:val="21"/>
                <w:szCs w:val="21"/>
              </w:rPr>
            </w:pPr>
            <w:r w:rsidRPr="0050182C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794" w:type="dxa"/>
          </w:tcPr>
          <w:p w14:paraId="1C4A6648" w14:textId="77777777" w:rsidR="00CD5881" w:rsidRPr="0050182C" w:rsidRDefault="00CD5881">
            <w:pPr>
              <w:widowControl w:val="0"/>
              <w:tabs>
                <w:tab w:val="clear" w:pos="720"/>
                <w:tab w:val="clear" w:pos="5760"/>
              </w:tabs>
              <w:rPr>
                <w:b/>
                <w:sz w:val="21"/>
                <w:szCs w:val="21"/>
              </w:rPr>
            </w:pPr>
            <w:r w:rsidRPr="0050182C">
              <w:rPr>
                <w:b/>
                <w:sz w:val="21"/>
                <w:szCs w:val="21"/>
              </w:rPr>
              <w:t>Rank:</w:t>
            </w:r>
          </w:p>
        </w:tc>
        <w:tc>
          <w:tcPr>
            <w:tcW w:w="3289" w:type="dxa"/>
            <w:tcBorders>
              <w:bottom w:val="single" w:sz="6" w:space="0" w:color="auto"/>
            </w:tcBorders>
          </w:tcPr>
          <w:p w14:paraId="6D42A362" w14:textId="52F2EF45" w:rsidR="00CD5881" w:rsidRPr="0050182C" w:rsidRDefault="00CD5881">
            <w:pPr>
              <w:widowControl w:val="0"/>
              <w:tabs>
                <w:tab w:val="clear" w:pos="720"/>
                <w:tab w:val="clear" w:pos="5760"/>
              </w:tabs>
              <w:rPr>
                <w:b/>
                <w:sz w:val="21"/>
                <w:szCs w:val="21"/>
              </w:rPr>
            </w:pPr>
          </w:p>
        </w:tc>
      </w:tr>
    </w:tbl>
    <w:p w14:paraId="2539E87C" w14:textId="77777777" w:rsidR="00CD5881" w:rsidRPr="0050182C" w:rsidRDefault="00CD5881">
      <w:pPr>
        <w:widowControl w:val="0"/>
        <w:tabs>
          <w:tab w:val="clear" w:pos="720"/>
          <w:tab w:val="clear" w:pos="57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sz w:val="21"/>
          <w:szCs w:val="21"/>
        </w:rPr>
      </w:pPr>
    </w:p>
    <w:p w14:paraId="3998B5EA" w14:textId="77777777" w:rsidR="00CD5881" w:rsidRPr="0050182C" w:rsidRDefault="00CD5881">
      <w:pPr>
        <w:widowControl w:val="0"/>
        <w:tabs>
          <w:tab w:val="clear" w:pos="720"/>
          <w:tab w:val="clear" w:pos="57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sz w:val="21"/>
          <w:szCs w:val="21"/>
        </w:rPr>
      </w:pPr>
    </w:p>
    <w:p w14:paraId="328795D2" w14:textId="77777777" w:rsidR="00CD5881" w:rsidRPr="006954E4" w:rsidRDefault="00CD58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clear" w:pos="57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outlineLvl w:val="0"/>
        <w:rPr>
          <w:b/>
          <w:sz w:val="18"/>
          <w:szCs w:val="18"/>
        </w:rPr>
      </w:pPr>
      <w:r w:rsidRPr="006954E4">
        <w:rPr>
          <w:b/>
          <w:sz w:val="18"/>
          <w:szCs w:val="18"/>
        </w:rPr>
        <w:t>Section I</w:t>
      </w:r>
      <w:r w:rsidRPr="006954E4">
        <w:rPr>
          <w:sz w:val="18"/>
          <w:szCs w:val="18"/>
        </w:rPr>
        <w:t xml:space="preserve"> </w:t>
      </w:r>
      <w:r w:rsidRPr="006954E4">
        <w:rPr>
          <w:b/>
          <w:sz w:val="18"/>
          <w:szCs w:val="18"/>
        </w:rPr>
        <w:t>-</w:t>
      </w:r>
      <w:r w:rsidRPr="006954E4">
        <w:rPr>
          <w:sz w:val="18"/>
          <w:szCs w:val="18"/>
        </w:rPr>
        <w:t xml:space="preserve"> </w:t>
      </w:r>
      <w:r w:rsidR="00FB72D1" w:rsidRPr="006954E4">
        <w:rPr>
          <w:b/>
          <w:sz w:val="18"/>
          <w:szCs w:val="18"/>
        </w:rPr>
        <w:t>Academic</w:t>
      </w:r>
      <w:r w:rsidR="00B8326F" w:rsidRPr="006954E4">
        <w:rPr>
          <w:b/>
          <w:sz w:val="18"/>
          <w:szCs w:val="18"/>
        </w:rPr>
        <w:t xml:space="preserve"> Activities</w:t>
      </w:r>
    </w:p>
    <w:p w14:paraId="168B5B87" w14:textId="77777777" w:rsidR="001B6994" w:rsidRPr="0050182C" w:rsidRDefault="001B6994" w:rsidP="00FB72D1">
      <w:pPr>
        <w:widowControl w:val="0"/>
        <w:tabs>
          <w:tab w:val="clear" w:pos="720"/>
          <w:tab w:val="clear" w:pos="57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outlineLvl w:val="0"/>
        <w:rPr>
          <w:b/>
          <w:sz w:val="21"/>
          <w:szCs w:val="21"/>
        </w:rPr>
      </w:pPr>
    </w:p>
    <w:p w14:paraId="7B431365" w14:textId="77777777" w:rsidR="005221DE" w:rsidRDefault="005221DE" w:rsidP="005221DE">
      <w:pPr>
        <w:widowControl w:val="0"/>
        <w:tabs>
          <w:tab w:val="clear" w:pos="720"/>
          <w:tab w:val="clear" w:pos="57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outlineLvl w:val="0"/>
        <w:rPr>
          <w:sz w:val="18"/>
        </w:rPr>
      </w:pPr>
      <w:r>
        <w:rPr>
          <w:b/>
          <w:sz w:val="18"/>
        </w:rPr>
        <w:t>For the period Jan. 1 – Dec. 31 past</w:t>
      </w:r>
      <w:r>
        <w:rPr>
          <w:sz w:val="18"/>
        </w:rPr>
        <w:t>, please provide an outline of your:</w:t>
      </w:r>
    </w:p>
    <w:p w14:paraId="574C0339" w14:textId="69766277" w:rsidR="005221DE" w:rsidRPr="009F6517" w:rsidRDefault="005221DE" w:rsidP="009F6517">
      <w:pPr>
        <w:pStyle w:val="ListParagraph"/>
        <w:widowControl w:val="0"/>
        <w:numPr>
          <w:ilvl w:val="0"/>
          <w:numId w:val="21"/>
        </w:numPr>
        <w:tabs>
          <w:tab w:val="clear" w:pos="720"/>
          <w:tab w:val="clear" w:pos="5760"/>
        </w:tabs>
        <w:rPr>
          <w:sz w:val="18"/>
        </w:rPr>
      </w:pPr>
      <w:r w:rsidRPr="009F6517">
        <w:rPr>
          <w:b/>
          <w:sz w:val="18"/>
        </w:rPr>
        <w:t>Teaching</w:t>
      </w:r>
      <w:r w:rsidRPr="009F6517">
        <w:rPr>
          <w:sz w:val="18"/>
        </w:rPr>
        <w:t xml:space="preserve">:  Include undergraduate and graduate courses; supervision of graduate students, research assistants and postdoctoral associates; short courses, </w:t>
      </w:r>
      <w:r w:rsidR="009F6517" w:rsidRPr="009F6517">
        <w:rPr>
          <w:sz w:val="18"/>
        </w:rPr>
        <w:t>seminars,</w:t>
      </w:r>
      <w:r w:rsidRPr="009F6517">
        <w:rPr>
          <w:sz w:val="18"/>
        </w:rPr>
        <w:t xml:space="preserve"> or workshops; teaching methods developed/introduced.  </w:t>
      </w:r>
    </w:p>
    <w:p w14:paraId="2FC1923C" w14:textId="77777777" w:rsidR="009F6517" w:rsidRPr="009F6517" w:rsidRDefault="009F6517" w:rsidP="009F6517">
      <w:pPr>
        <w:pStyle w:val="ListParagraph"/>
        <w:widowControl w:val="0"/>
        <w:tabs>
          <w:tab w:val="clear" w:pos="720"/>
          <w:tab w:val="clear" w:pos="5760"/>
        </w:tabs>
        <w:ind w:left="1140"/>
        <w:rPr>
          <w:sz w:val="18"/>
        </w:rPr>
      </w:pPr>
    </w:p>
    <w:p w14:paraId="57E495AC" w14:textId="12ACBB5B" w:rsidR="005221DE" w:rsidRDefault="005221DE" w:rsidP="005221DE">
      <w:pPr>
        <w:widowControl w:val="0"/>
        <w:tabs>
          <w:tab w:val="clear" w:pos="720"/>
          <w:tab w:val="clear" w:pos="5760"/>
        </w:tabs>
        <w:ind w:left="1134" w:hanging="414"/>
        <w:rPr>
          <w:sz w:val="18"/>
        </w:rPr>
      </w:pPr>
      <w:r>
        <w:rPr>
          <w:sz w:val="18"/>
        </w:rPr>
        <w:t>(b)</w:t>
      </w:r>
      <w:r>
        <w:rPr>
          <w:sz w:val="18"/>
        </w:rPr>
        <w:tab/>
      </w:r>
      <w:r>
        <w:rPr>
          <w:b/>
          <w:sz w:val="18"/>
        </w:rPr>
        <w:t xml:space="preserve">Scholarship: </w:t>
      </w:r>
      <w:r>
        <w:rPr>
          <w:sz w:val="18"/>
        </w:rPr>
        <w:t xml:space="preserve">  Note any significant milestones or accomplishments in your research.  List publications (including accepted articles in press), patents, software development, reports, grants, contracts, fellowships, </w:t>
      </w:r>
      <w:proofErr w:type="gramStart"/>
      <w:r>
        <w:rPr>
          <w:sz w:val="18"/>
        </w:rPr>
        <w:t>awards</w:t>
      </w:r>
      <w:proofErr w:type="gramEnd"/>
      <w:r>
        <w:rPr>
          <w:sz w:val="18"/>
        </w:rPr>
        <w:t xml:space="preserve"> or other honours).  </w:t>
      </w:r>
    </w:p>
    <w:p w14:paraId="774ECE6F" w14:textId="7FA470AD" w:rsidR="005221DE" w:rsidRDefault="005221DE" w:rsidP="005221DE">
      <w:pPr>
        <w:widowControl w:val="0"/>
        <w:tabs>
          <w:tab w:val="clear" w:pos="720"/>
          <w:tab w:val="clear" w:pos="5760"/>
        </w:tabs>
        <w:ind w:left="720"/>
        <w:rPr>
          <w:sz w:val="18"/>
        </w:rPr>
      </w:pPr>
    </w:p>
    <w:p w14:paraId="62838F7C" w14:textId="77777777" w:rsidR="004719E5" w:rsidRDefault="004719E5" w:rsidP="005221DE">
      <w:pPr>
        <w:widowControl w:val="0"/>
        <w:tabs>
          <w:tab w:val="clear" w:pos="720"/>
          <w:tab w:val="clear" w:pos="5760"/>
        </w:tabs>
        <w:ind w:left="720"/>
        <w:rPr>
          <w:sz w:val="18"/>
        </w:rPr>
      </w:pPr>
    </w:p>
    <w:p w14:paraId="25526832" w14:textId="77777777" w:rsidR="005221DE" w:rsidRDefault="005221DE" w:rsidP="005221DE">
      <w:pPr>
        <w:ind w:left="360" w:hanging="360"/>
        <w:rPr>
          <w:b/>
          <w:smallCaps/>
          <w:szCs w:val="24"/>
        </w:rPr>
      </w:pPr>
    </w:p>
    <w:p w14:paraId="657400FB" w14:textId="77777777" w:rsidR="005221DE" w:rsidRPr="006A6261" w:rsidRDefault="005221DE" w:rsidP="005221DE">
      <w:pPr>
        <w:ind w:left="360" w:hanging="360"/>
        <w:rPr>
          <w:b/>
          <w:smallCaps/>
          <w:szCs w:val="24"/>
          <w:u w:val="single"/>
        </w:rPr>
      </w:pPr>
      <w:r>
        <w:rPr>
          <w:b/>
          <w:smallCaps/>
          <w:szCs w:val="24"/>
          <w:u w:val="single"/>
        </w:rPr>
        <w:t>Publications</w:t>
      </w:r>
      <w:r w:rsidRPr="006A6261">
        <w:rPr>
          <w:b/>
          <w:smallCaps/>
          <w:szCs w:val="24"/>
          <w:u w:val="single"/>
        </w:rPr>
        <w:t xml:space="preserve"> (personnel supervised in bold and underlined):</w:t>
      </w:r>
    </w:p>
    <w:p w14:paraId="2E568D94" w14:textId="6C2484F3" w:rsidR="005221DE" w:rsidRDefault="005221DE" w:rsidP="005221DE">
      <w:pPr>
        <w:ind w:left="360" w:hanging="360"/>
        <w:rPr>
          <w:b/>
          <w:szCs w:val="24"/>
          <w:u w:val="single"/>
        </w:rPr>
      </w:pPr>
    </w:p>
    <w:p w14:paraId="0915E7DB" w14:textId="286C75E1" w:rsidR="004719E5" w:rsidRDefault="004719E5" w:rsidP="005221DE">
      <w:pPr>
        <w:ind w:left="360" w:hanging="360"/>
        <w:rPr>
          <w:b/>
          <w:szCs w:val="24"/>
          <w:u w:val="single"/>
        </w:rPr>
      </w:pPr>
    </w:p>
    <w:p w14:paraId="63F310DA" w14:textId="77777777" w:rsidR="004719E5" w:rsidRPr="006A6261" w:rsidRDefault="004719E5" w:rsidP="005221DE">
      <w:pPr>
        <w:ind w:left="360" w:hanging="360"/>
        <w:rPr>
          <w:b/>
          <w:szCs w:val="24"/>
          <w:u w:val="single"/>
        </w:rPr>
      </w:pPr>
    </w:p>
    <w:p w14:paraId="49822BED" w14:textId="77777777" w:rsidR="005221DE" w:rsidRDefault="005221DE" w:rsidP="005221DE">
      <w:pPr>
        <w:widowControl w:val="0"/>
        <w:autoSpaceDE w:val="0"/>
        <w:autoSpaceDN w:val="0"/>
        <w:adjustRightInd w:val="0"/>
        <w:spacing w:after="240"/>
        <w:ind w:left="720" w:hanging="720"/>
        <w:rPr>
          <w:b/>
          <w:bCs/>
          <w:smallCaps/>
          <w:u w:val="single"/>
        </w:rPr>
      </w:pPr>
      <w:r w:rsidRPr="006A6261">
        <w:rPr>
          <w:b/>
          <w:bCs/>
          <w:smallCaps/>
          <w:u w:val="single"/>
        </w:rPr>
        <w:t>Published</w:t>
      </w:r>
      <w:r w:rsidR="007A134B">
        <w:rPr>
          <w:b/>
          <w:bCs/>
          <w:smallCaps/>
          <w:u w:val="single"/>
        </w:rPr>
        <w:t>/in Press</w:t>
      </w:r>
      <w:r w:rsidRPr="006A6261">
        <w:rPr>
          <w:b/>
          <w:bCs/>
          <w:smallCaps/>
          <w:u w:val="single"/>
        </w:rPr>
        <w:t>:</w:t>
      </w:r>
    </w:p>
    <w:p w14:paraId="071256C1" w14:textId="77777777" w:rsidR="007A134B" w:rsidRDefault="007A134B" w:rsidP="007E4287">
      <w:pPr>
        <w:widowControl w:val="0"/>
        <w:autoSpaceDE w:val="0"/>
        <w:autoSpaceDN w:val="0"/>
        <w:adjustRightInd w:val="0"/>
        <w:spacing w:after="240"/>
        <w:rPr>
          <w:b/>
          <w:bCs/>
        </w:rPr>
      </w:pPr>
    </w:p>
    <w:p w14:paraId="6596D7AB" w14:textId="77777777" w:rsidR="005221DE" w:rsidRPr="00F3133D" w:rsidRDefault="005221DE" w:rsidP="009F6517">
      <w:pPr>
        <w:widowControl w:val="0"/>
        <w:autoSpaceDE w:val="0"/>
        <w:autoSpaceDN w:val="0"/>
        <w:adjustRightInd w:val="0"/>
        <w:spacing w:after="240"/>
        <w:ind w:left="1170" w:hanging="450"/>
        <w:rPr>
          <w:rFonts w:ascii="Times New Roman" w:hAnsi="Times New Roman"/>
          <w:szCs w:val="24"/>
        </w:rPr>
      </w:pPr>
      <w:r>
        <w:rPr>
          <w:sz w:val="18"/>
        </w:rPr>
        <w:t>(c)</w:t>
      </w:r>
      <w:r>
        <w:rPr>
          <w:sz w:val="18"/>
        </w:rPr>
        <w:tab/>
      </w:r>
      <w:r>
        <w:rPr>
          <w:b/>
          <w:sz w:val="18"/>
        </w:rPr>
        <w:t xml:space="preserve">Service activity: </w:t>
      </w:r>
      <w:r>
        <w:rPr>
          <w:sz w:val="18"/>
        </w:rPr>
        <w:t xml:space="preserve"> Include departmental, faculty or university activities (including UMFA), service to the profession or discipline and the general community.  </w:t>
      </w:r>
    </w:p>
    <w:p w14:paraId="66DCA5BE" w14:textId="77777777" w:rsidR="005221DE" w:rsidRDefault="005221DE" w:rsidP="005221DE">
      <w:pPr>
        <w:widowControl w:val="0"/>
        <w:tabs>
          <w:tab w:val="clear" w:pos="720"/>
          <w:tab w:val="clear" w:pos="5760"/>
        </w:tabs>
        <w:ind w:left="720"/>
        <w:rPr>
          <w:sz w:val="18"/>
        </w:rPr>
      </w:pPr>
    </w:p>
    <w:p w14:paraId="39CF5612" w14:textId="77777777" w:rsidR="005221DE" w:rsidRPr="002C652E" w:rsidRDefault="005221DE" w:rsidP="005221DE">
      <w:pPr>
        <w:numPr>
          <w:ilvl w:val="0"/>
          <w:numId w:val="8"/>
        </w:numPr>
        <w:tabs>
          <w:tab w:val="clear" w:pos="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b/>
          <w:bCs/>
          <w:szCs w:val="24"/>
        </w:rPr>
      </w:pPr>
      <w:r w:rsidRPr="002C652E">
        <w:rPr>
          <w:b/>
          <w:szCs w:val="24"/>
        </w:rPr>
        <w:t xml:space="preserve">Service to the </w:t>
      </w:r>
      <w:r w:rsidRPr="002C652E">
        <w:rPr>
          <w:b/>
          <w:bCs/>
          <w:szCs w:val="24"/>
        </w:rPr>
        <w:t>Department &amp; Faculty of Science:</w:t>
      </w:r>
    </w:p>
    <w:p w14:paraId="6225C787" w14:textId="77777777" w:rsidR="005221DE" w:rsidRDefault="005221DE" w:rsidP="005221DE">
      <w:pPr>
        <w:tabs>
          <w:tab w:val="clear" w:pos="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b/>
          <w:bCs/>
          <w:szCs w:val="24"/>
        </w:rPr>
      </w:pPr>
    </w:p>
    <w:p w14:paraId="23A50FCB" w14:textId="77777777" w:rsidR="005221DE" w:rsidRDefault="005221DE" w:rsidP="005221D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720" w:hanging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E5B96DF" w14:textId="77777777" w:rsidR="005221DE" w:rsidRDefault="005221DE" w:rsidP="002C652E">
      <w:pPr>
        <w:tabs>
          <w:tab w:val="clear" w:pos="72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1418" w:hanging="1276"/>
        <w:rPr>
          <w:b/>
          <w:szCs w:val="24"/>
        </w:rPr>
      </w:pPr>
      <w:r>
        <w:rPr>
          <w:szCs w:val="24"/>
        </w:rPr>
        <w:tab/>
      </w:r>
      <w:r w:rsidR="002C652E">
        <w:rPr>
          <w:szCs w:val="24"/>
        </w:rPr>
        <w:t xml:space="preserve"> </w:t>
      </w:r>
      <w:r w:rsidR="002C652E" w:rsidRPr="002C652E">
        <w:rPr>
          <w:b/>
          <w:szCs w:val="24"/>
        </w:rPr>
        <w:t>B.</w:t>
      </w:r>
      <w:r w:rsidR="002C652E">
        <w:rPr>
          <w:szCs w:val="24"/>
        </w:rPr>
        <w:t xml:space="preserve"> </w:t>
      </w:r>
      <w:r>
        <w:rPr>
          <w:b/>
          <w:bCs/>
          <w:szCs w:val="24"/>
        </w:rPr>
        <w:tab/>
        <w:t xml:space="preserve">Service to the </w:t>
      </w:r>
      <w:r>
        <w:rPr>
          <w:b/>
          <w:szCs w:val="24"/>
        </w:rPr>
        <w:t>University</w:t>
      </w:r>
      <w:r w:rsidRPr="00F03A2B">
        <w:rPr>
          <w:b/>
          <w:szCs w:val="24"/>
        </w:rPr>
        <w:t>:</w:t>
      </w:r>
    </w:p>
    <w:p w14:paraId="6AB79E5C" w14:textId="77777777" w:rsidR="005221DE" w:rsidRPr="004C0DF6" w:rsidRDefault="005221DE" w:rsidP="005221D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1080"/>
        <w:rPr>
          <w:szCs w:val="24"/>
        </w:rPr>
      </w:pPr>
      <w:r>
        <w:rPr>
          <w:szCs w:val="24"/>
        </w:rPr>
        <w:t xml:space="preserve"> </w:t>
      </w:r>
    </w:p>
    <w:p w14:paraId="4C0663F9" w14:textId="77777777" w:rsidR="005221DE" w:rsidRDefault="005221DE" w:rsidP="005221D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1080"/>
        <w:rPr>
          <w:szCs w:val="24"/>
        </w:rPr>
      </w:pPr>
    </w:p>
    <w:p w14:paraId="2C362964" w14:textId="77777777" w:rsidR="005221DE" w:rsidRDefault="005221DE" w:rsidP="002C652E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b/>
          <w:szCs w:val="24"/>
        </w:rPr>
      </w:pPr>
      <w:r>
        <w:rPr>
          <w:b/>
          <w:szCs w:val="24"/>
        </w:rPr>
        <w:tab/>
        <w:t>Service to the Community:</w:t>
      </w:r>
    </w:p>
    <w:p w14:paraId="34DEA451" w14:textId="77777777" w:rsidR="005221DE" w:rsidRDefault="005221DE" w:rsidP="005221D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720"/>
        <w:rPr>
          <w:b/>
          <w:szCs w:val="24"/>
        </w:rPr>
      </w:pPr>
    </w:p>
    <w:p w14:paraId="5C4FFA21" w14:textId="77777777" w:rsidR="005221DE" w:rsidRDefault="005221DE" w:rsidP="005221D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szCs w:val="24"/>
        </w:rPr>
      </w:pPr>
      <w:r>
        <w:rPr>
          <w:szCs w:val="24"/>
        </w:rPr>
        <w:tab/>
      </w:r>
    </w:p>
    <w:p w14:paraId="033BA3D3" w14:textId="77777777" w:rsidR="005221DE" w:rsidRPr="00DB4796" w:rsidRDefault="005221DE" w:rsidP="005221DE">
      <w:pPr>
        <w:tabs>
          <w:tab w:val="clear" w:pos="72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993" w:hanging="284"/>
        <w:rPr>
          <w:szCs w:val="24"/>
        </w:rPr>
      </w:pPr>
      <w:r>
        <w:rPr>
          <w:sz w:val="18"/>
        </w:rPr>
        <w:t>(d)</w:t>
      </w:r>
      <w:r>
        <w:rPr>
          <w:b/>
          <w:sz w:val="18"/>
        </w:rPr>
        <w:t xml:space="preserve"> Professional development</w:t>
      </w:r>
      <w:r>
        <w:rPr>
          <w:sz w:val="18"/>
        </w:rPr>
        <w:t xml:space="preserve">:   Include attendance at conferences, courses or workshops related to academic or personal development, </w:t>
      </w:r>
      <w:proofErr w:type="gramStart"/>
      <w:r>
        <w:rPr>
          <w:sz w:val="18"/>
        </w:rPr>
        <w:t>e.g.</w:t>
      </w:r>
      <w:proofErr w:type="gramEnd"/>
      <w:r>
        <w:rPr>
          <w:sz w:val="18"/>
        </w:rPr>
        <w:t xml:space="preserve"> teaching development, research methodology. </w:t>
      </w:r>
    </w:p>
    <w:p w14:paraId="22089558" w14:textId="77777777" w:rsidR="005221DE" w:rsidRDefault="005221DE" w:rsidP="005221DE">
      <w:pPr>
        <w:widowControl w:val="0"/>
        <w:tabs>
          <w:tab w:val="clear" w:pos="720"/>
          <w:tab w:val="clear" w:pos="5760"/>
        </w:tabs>
        <w:ind w:left="720" w:hanging="720"/>
        <w:rPr>
          <w:sz w:val="18"/>
        </w:rPr>
      </w:pPr>
    </w:p>
    <w:p w14:paraId="3E561395" w14:textId="77777777" w:rsidR="005221DE" w:rsidRPr="004C78D2" w:rsidRDefault="005221DE" w:rsidP="005221DE">
      <w:pPr>
        <w:widowControl w:val="0"/>
        <w:tabs>
          <w:tab w:val="clear" w:pos="720"/>
          <w:tab w:val="clear" w:pos="5760"/>
        </w:tabs>
        <w:ind w:left="1418" w:hanging="720"/>
        <w:rPr>
          <w:sz w:val="18"/>
        </w:rPr>
      </w:pPr>
      <w:r w:rsidRPr="004D0835">
        <w:rPr>
          <w:sz w:val="18"/>
        </w:rPr>
        <w:t xml:space="preserve">(e) </w:t>
      </w:r>
      <w:r w:rsidRPr="004D0835">
        <w:rPr>
          <w:b/>
          <w:sz w:val="18"/>
        </w:rPr>
        <w:t xml:space="preserve"> </w:t>
      </w:r>
      <w:r w:rsidRPr="001F5B29">
        <w:rPr>
          <w:b/>
          <w:i/>
          <w:sz w:val="18"/>
          <w:highlight w:val="yellow"/>
        </w:rPr>
        <w:t>Safety responsibilities</w:t>
      </w:r>
      <w:r w:rsidRPr="001F5B29">
        <w:rPr>
          <w:b/>
          <w:sz w:val="18"/>
          <w:highlight w:val="yellow"/>
        </w:rPr>
        <w:t>:</w:t>
      </w:r>
      <w:r>
        <w:rPr>
          <w:sz w:val="18"/>
        </w:rPr>
        <w:t xml:space="preserve">   Include a summary of safety procedures implemented in all laboratories for which you are responsible and any new initiatives that you have taken.</w:t>
      </w:r>
    </w:p>
    <w:p w14:paraId="073A17F8" w14:textId="77777777" w:rsidR="005221DE" w:rsidRDefault="005221DE" w:rsidP="005221DE">
      <w:pPr>
        <w:pStyle w:val="Body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50DBED" w14:textId="77777777" w:rsidR="006954E4" w:rsidRPr="005221DE" w:rsidRDefault="005221DE" w:rsidP="005221DE">
      <w:pPr>
        <w:widowControl w:val="0"/>
        <w:tabs>
          <w:tab w:val="clear" w:pos="720"/>
          <w:tab w:val="clear" w:pos="57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720" w:hanging="720"/>
        <w:rPr>
          <w:szCs w:val="24"/>
        </w:rPr>
      </w:pPr>
      <w:r>
        <w:rPr>
          <w:szCs w:val="24"/>
        </w:rPr>
        <w:br w:type="page"/>
      </w:r>
    </w:p>
    <w:p w14:paraId="3E11F2DB" w14:textId="77777777" w:rsidR="005A6F05" w:rsidRPr="0050182C" w:rsidRDefault="005A6F05" w:rsidP="00355407">
      <w:pPr>
        <w:widowControl w:val="0"/>
        <w:tabs>
          <w:tab w:val="clear" w:pos="720"/>
          <w:tab w:val="clear" w:pos="5760"/>
        </w:tabs>
        <w:ind w:left="720" w:hanging="720"/>
        <w:rPr>
          <w:b/>
          <w:szCs w:val="24"/>
        </w:rPr>
      </w:pPr>
    </w:p>
    <w:p w14:paraId="519E9AA4" w14:textId="77777777" w:rsidR="00CD5881" w:rsidRPr="006954E4" w:rsidRDefault="00CD58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clear" w:pos="5760"/>
        </w:tabs>
        <w:outlineLvl w:val="0"/>
        <w:rPr>
          <w:sz w:val="18"/>
          <w:szCs w:val="18"/>
        </w:rPr>
      </w:pPr>
      <w:r w:rsidRPr="006954E4">
        <w:rPr>
          <w:b/>
          <w:sz w:val="18"/>
          <w:szCs w:val="18"/>
        </w:rPr>
        <w:t xml:space="preserve">Section II </w:t>
      </w:r>
      <w:r w:rsidR="00FB72D1" w:rsidRPr="006954E4">
        <w:rPr>
          <w:b/>
          <w:sz w:val="18"/>
          <w:szCs w:val="18"/>
        </w:rPr>
        <w:t>–</w:t>
      </w:r>
      <w:r w:rsidRPr="006954E4">
        <w:rPr>
          <w:b/>
          <w:sz w:val="18"/>
          <w:szCs w:val="18"/>
        </w:rPr>
        <w:t xml:space="preserve"> </w:t>
      </w:r>
      <w:r w:rsidR="00FB72D1" w:rsidRPr="006954E4">
        <w:rPr>
          <w:b/>
          <w:sz w:val="18"/>
          <w:szCs w:val="18"/>
        </w:rPr>
        <w:t>Administrative and Leadership</w:t>
      </w:r>
      <w:r w:rsidR="00BD0B49" w:rsidRPr="006954E4">
        <w:rPr>
          <w:b/>
          <w:sz w:val="18"/>
          <w:szCs w:val="18"/>
        </w:rPr>
        <w:t xml:space="preserve"> Activities</w:t>
      </w:r>
    </w:p>
    <w:p w14:paraId="4C9F72AC" w14:textId="77777777" w:rsidR="00687756" w:rsidRPr="0050182C" w:rsidRDefault="00687756">
      <w:pPr>
        <w:widowControl w:val="0"/>
        <w:tabs>
          <w:tab w:val="clear" w:pos="720"/>
          <w:tab w:val="clear" w:pos="5760"/>
        </w:tabs>
        <w:outlineLvl w:val="0"/>
        <w:rPr>
          <w:sz w:val="21"/>
          <w:szCs w:val="21"/>
        </w:rPr>
      </w:pPr>
    </w:p>
    <w:p w14:paraId="1BFF1C4F" w14:textId="77777777" w:rsidR="00BD072F" w:rsidRDefault="00687756" w:rsidP="0050182C">
      <w:pPr>
        <w:widowControl w:val="0"/>
        <w:tabs>
          <w:tab w:val="clear" w:pos="720"/>
          <w:tab w:val="clear" w:pos="5760"/>
        </w:tabs>
        <w:outlineLvl w:val="0"/>
        <w:rPr>
          <w:sz w:val="18"/>
          <w:szCs w:val="18"/>
        </w:rPr>
      </w:pPr>
      <w:r w:rsidRPr="006954E4">
        <w:rPr>
          <w:sz w:val="18"/>
          <w:szCs w:val="18"/>
        </w:rPr>
        <w:t>Please outline</w:t>
      </w:r>
      <w:r w:rsidR="000D10BC" w:rsidRPr="006954E4">
        <w:rPr>
          <w:sz w:val="18"/>
          <w:szCs w:val="18"/>
        </w:rPr>
        <w:t xml:space="preserve"> </w:t>
      </w:r>
      <w:r w:rsidR="006954E4">
        <w:rPr>
          <w:sz w:val="18"/>
          <w:szCs w:val="18"/>
        </w:rPr>
        <w:t>activities</w:t>
      </w:r>
      <w:r w:rsidR="00CC0065" w:rsidRPr="006954E4">
        <w:rPr>
          <w:sz w:val="18"/>
          <w:szCs w:val="18"/>
        </w:rPr>
        <w:t xml:space="preserve"> of the p</w:t>
      </w:r>
      <w:r w:rsidRPr="006954E4">
        <w:rPr>
          <w:sz w:val="18"/>
          <w:szCs w:val="18"/>
        </w:rPr>
        <w:t xml:space="preserve">ast </w:t>
      </w:r>
      <w:r w:rsidR="00CC0065" w:rsidRPr="006954E4">
        <w:rPr>
          <w:sz w:val="18"/>
          <w:szCs w:val="18"/>
        </w:rPr>
        <w:t>year</w:t>
      </w:r>
      <w:r w:rsidR="006954E4">
        <w:rPr>
          <w:sz w:val="18"/>
          <w:szCs w:val="18"/>
        </w:rPr>
        <w:t>, including how you have fulfilled your safety responsibilities.</w:t>
      </w:r>
    </w:p>
    <w:p w14:paraId="24EDC4CA" w14:textId="77777777" w:rsidR="005E2786" w:rsidRDefault="005E2786" w:rsidP="0050182C">
      <w:pPr>
        <w:widowControl w:val="0"/>
        <w:tabs>
          <w:tab w:val="clear" w:pos="720"/>
          <w:tab w:val="clear" w:pos="5760"/>
        </w:tabs>
        <w:outlineLvl w:val="0"/>
        <w:rPr>
          <w:szCs w:val="24"/>
        </w:rPr>
      </w:pPr>
    </w:p>
    <w:p w14:paraId="202D77E3" w14:textId="60C1DFA3" w:rsidR="00802D58" w:rsidRDefault="00F93E81" w:rsidP="00802D58">
      <w:pPr>
        <w:widowControl w:val="0"/>
        <w:tabs>
          <w:tab w:val="clear" w:pos="720"/>
          <w:tab w:val="clear" w:pos="5760"/>
        </w:tabs>
        <w:outlineLvl w:val="0"/>
        <w:rPr>
          <w:szCs w:val="24"/>
        </w:rPr>
      </w:pPr>
      <w:r>
        <w:rPr>
          <w:szCs w:val="24"/>
        </w:rPr>
        <w:t>.</w:t>
      </w:r>
    </w:p>
    <w:p w14:paraId="0B5D0A06" w14:textId="77777777" w:rsidR="00F93E81" w:rsidRDefault="00F93E81" w:rsidP="00802D58">
      <w:pPr>
        <w:widowControl w:val="0"/>
        <w:tabs>
          <w:tab w:val="clear" w:pos="720"/>
          <w:tab w:val="clear" w:pos="5760"/>
        </w:tabs>
        <w:outlineLvl w:val="0"/>
        <w:rPr>
          <w:szCs w:val="24"/>
        </w:rPr>
      </w:pPr>
    </w:p>
    <w:p w14:paraId="0B563165" w14:textId="77777777" w:rsidR="00F93E81" w:rsidRPr="00F93E81" w:rsidRDefault="00F93E81" w:rsidP="005E2786">
      <w:pPr>
        <w:pStyle w:val="Heading1"/>
      </w:pPr>
      <w:bookmarkStart w:id="0" w:name="_Toc22589526"/>
      <w:r w:rsidRPr="00F93E81">
        <w:t>Learning Objectives</w:t>
      </w:r>
      <w:bookmarkEnd w:id="0"/>
      <w:r w:rsidRPr="00F93E81">
        <w:t>:</w:t>
      </w:r>
    </w:p>
    <w:p w14:paraId="66ED58A4" w14:textId="77777777" w:rsidR="000032DA" w:rsidRDefault="000032DA" w:rsidP="00F93E81">
      <w:pPr>
        <w:jc w:val="both"/>
        <w:rPr>
          <w:rFonts w:ascii="Times New Roman" w:hAnsi="Times New Roman"/>
          <w:b/>
          <w:sz w:val="28"/>
          <w:szCs w:val="28"/>
        </w:rPr>
      </w:pPr>
      <w:bookmarkStart w:id="1" w:name="_Toc304879735"/>
    </w:p>
    <w:p w14:paraId="5D2156B5" w14:textId="77777777" w:rsidR="000032DA" w:rsidRPr="000032DA" w:rsidRDefault="000032DA" w:rsidP="00F93E81">
      <w:pPr>
        <w:jc w:val="both"/>
        <w:rPr>
          <w:rFonts w:ascii="Times New Roman" w:hAnsi="Times New Roman"/>
          <w:szCs w:val="24"/>
        </w:rPr>
      </w:pPr>
    </w:p>
    <w:p w14:paraId="702CD245" w14:textId="77777777" w:rsidR="00F6093A" w:rsidRPr="00F6093A" w:rsidRDefault="00F6093A" w:rsidP="00F6093A">
      <w:pPr>
        <w:rPr>
          <w:rFonts w:ascii="Times New Roman" w:hAnsi="Times New Roman"/>
          <w:sz w:val="20"/>
        </w:rPr>
      </w:pPr>
    </w:p>
    <w:bookmarkEnd w:id="1"/>
    <w:p w14:paraId="028B95A9" w14:textId="77777777" w:rsidR="00733E7F" w:rsidRPr="00F6093A" w:rsidRDefault="00733E7F" w:rsidP="00F6093A">
      <w:pPr>
        <w:widowControl w:val="0"/>
        <w:tabs>
          <w:tab w:val="clear" w:pos="720"/>
          <w:tab w:val="clear" w:pos="5760"/>
        </w:tabs>
        <w:outlineLvl w:val="0"/>
        <w:rPr>
          <w:rFonts w:ascii="Times New Roman" w:hAnsi="Times New Roman"/>
          <w:szCs w:val="24"/>
        </w:rPr>
      </w:pPr>
    </w:p>
    <w:p w14:paraId="3FF919C9" w14:textId="77777777" w:rsidR="002C652E" w:rsidRDefault="002C652E" w:rsidP="00F6093A">
      <w:pPr>
        <w:widowControl w:val="0"/>
        <w:tabs>
          <w:tab w:val="clear" w:pos="720"/>
          <w:tab w:val="clear" w:pos="5760"/>
        </w:tabs>
        <w:outlineLvl w:val="0"/>
        <w:rPr>
          <w:rFonts w:ascii="Times New Roman" w:hAnsi="Times New Roman"/>
          <w:b/>
          <w:szCs w:val="24"/>
        </w:rPr>
      </w:pPr>
    </w:p>
    <w:p w14:paraId="525F0000" w14:textId="77777777" w:rsidR="00733E7F" w:rsidRPr="00F6093A" w:rsidRDefault="00733E7F" w:rsidP="00F6093A">
      <w:pPr>
        <w:widowControl w:val="0"/>
        <w:tabs>
          <w:tab w:val="clear" w:pos="720"/>
          <w:tab w:val="clear" w:pos="5760"/>
        </w:tabs>
        <w:outlineLvl w:val="0"/>
        <w:rPr>
          <w:rFonts w:ascii="Times New Roman" w:hAnsi="Times New Roman"/>
          <w:b/>
          <w:szCs w:val="24"/>
        </w:rPr>
      </w:pPr>
      <w:r w:rsidRPr="00F6093A">
        <w:rPr>
          <w:rFonts w:ascii="Times New Roman" w:hAnsi="Times New Roman"/>
          <w:b/>
          <w:szCs w:val="24"/>
        </w:rPr>
        <w:t>OTHER ACTIVITIES:</w:t>
      </w:r>
    </w:p>
    <w:p w14:paraId="218FD186" w14:textId="77777777" w:rsidR="00907308" w:rsidRDefault="00907308" w:rsidP="00907308">
      <w:pPr>
        <w:widowControl w:val="0"/>
        <w:tabs>
          <w:tab w:val="clear" w:pos="720"/>
          <w:tab w:val="clear" w:pos="5760"/>
        </w:tabs>
        <w:outlineLvl w:val="0"/>
        <w:rPr>
          <w:szCs w:val="24"/>
        </w:rPr>
      </w:pPr>
    </w:p>
    <w:p w14:paraId="0E58B41F" w14:textId="77777777" w:rsidR="00907308" w:rsidRDefault="00907308" w:rsidP="00907308">
      <w:pPr>
        <w:widowControl w:val="0"/>
        <w:tabs>
          <w:tab w:val="clear" w:pos="720"/>
          <w:tab w:val="clear" w:pos="5760"/>
        </w:tabs>
        <w:outlineLvl w:val="0"/>
        <w:rPr>
          <w:szCs w:val="24"/>
        </w:rPr>
      </w:pPr>
    </w:p>
    <w:p w14:paraId="60F0C6A0" w14:textId="77777777" w:rsidR="000C677C" w:rsidRPr="000C677C" w:rsidRDefault="000C677C" w:rsidP="0050182C">
      <w:pPr>
        <w:widowControl w:val="0"/>
        <w:tabs>
          <w:tab w:val="clear" w:pos="720"/>
          <w:tab w:val="clear" w:pos="5760"/>
        </w:tabs>
        <w:outlineLvl w:val="0"/>
        <w:rPr>
          <w:b/>
          <w:szCs w:val="24"/>
        </w:rPr>
      </w:pPr>
    </w:p>
    <w:p w14:paraId="1000D393" w14:textId="77777777" w:rsidR="00E70547" w:rsidRPr="0050182C" w:rsidRDefault="00E70547" w:rsidP="0050182C">
      <w:pPr>
        <w:widowControl w:val="0"/>
        <w:tabs>
          <w:tab w:val="clear" w:pos="720"/>
          <w:tab w:val="clear" w:pos="5760"/>
        </w:tabs>
        <w:outlineLvl w:val="0"/>
        <w:rPr>
          <w:szCs w:val="24"/>
        </w:rPr>
      </w:pPr>
    </w:p>
    <w:p w14:paraId="0AC17404" w14:textId="77777777" w:rsidR="00687756" w:rsidRPr="006954E4" w:rsidRDefault="00687756" w:rsidP="006877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clear" w:pos="5760"/>
        </w:tabs>
        <w:outlineLvl w:val="0"/>
        <w:rPr>
          <w:sz w:val="18"/>
          <w:szCs w:val="18"/>
        </w:rPr>
      </w:pPr>
      <w:r w:rsidRPr="006954E4">
        <w:rPr>
          <w:b/>
          <w:sz w:val="18"/>
          <w:szCs w:val="18"/>
        </w:rPr>
        <w:t xml:space="preserve">Section III </w:t>
      </w:r>
      <w:proofErr w:type="gramStart"/>
      <w:r w:rsidRPr="006954E4">
        <w:rPr>
          <w:b/>
          <w:sz w:val="18"/>
          <w:szCs w:val="18"/>
        </w:rPr>
        <w:t>–  Future</w:t>
      </w:r>
      <w:proofErr w:type="gramEnd"/>
      <w:r w:rsidRPr="006954E4">
        <w:rPr>
          <w:b/>
          <w:sz w:val="18"/>
          <w:szCs w:val="18"/>
        </w:rPr>
        <w:t xml:space="preserve"> Focus</w:t>
      </w:r>
    </w:p>
    <w:p w14:paraId="3A8C671D" w14:textId="77777777" w:rsidR="00687756" w:rsidRPr="0050182C" w:rsidRDefault="00687756" w:rsidP="00687756">
      <w:pPr>
        <w:widowControl w:val="0"/>
        <w:tabs>
          <w:tab w:val="clear" w:pos="720"/>
          <w:tab w:val="clear" w:pos="5760"/>
        </w:tabs>
        <w:outlineLvl w:val="0"/>
        <w:rPr>
          <w:sz w:val="21"/>
          <w:szCs w:val="21"/>
        </w:rPr>
      </w:pPr>
    </w:p>
    <w:p w14:paraId="375C9D13" w14:textId="77777777" w:rsidR="000D10BC" w:rsidRPr="006954E4" w:rsidRDefault="00687756" w:rsidP="0050182C">
      <w:pPr>
        <w:widowControl w:val="0"/>
        <w:tabs>
          <w:tab w:val="clear" w:pos="720"/>
          <w:tab w:val="clear" w:pos="5760"/>
        </w:tabs>
        <w:outlineLvl w:val="0"/>
        <w:rPr>
          <w:sz w:val="18"/>
          <w:szCs w:val="18"/>
        </w:rPr>
      </w:pPr>
      <w:r w:rsidRPr="006954E4">
        <w:rPr>
          <w:sz w:val="18"/>
          <w:szCs w:val="18"/>
        </w:rPr>
        <w:t>Please outline</w:t>
      </w:r>
      <w:r w:rsidR="000D10BC" w:rsidRPr="006954E4">
        <w:rPr>
          <w:sz w:val="18"/>
          <w:szCs w:val="18"/>
        </w:rPr>
        <w:t xml:space="preserve"> g</w:t>
      </w:r>
      <w:r w:rsidRPr="006954E4">
        <w:rPr>
          <w:sz w:val="18"/>
          <w:szCs w:val="18"/>
        </w:rPr>
        <w:t xml:space="preserve">oals for the coming </w:t>
      </w:r>
      <w:r w:rsidR="000D10BC" w:rsidRPr="006954E4">
        <w:rPr>
          <w:sz w:val="18"/>
          <w:szCs w:val="18"/>
        </w:rPr>
        <w:t xml:space="preserve">one to three </w:t>
      </w:r>
      <w:r w:rsidRPr="006954E4">
        <w:rPr>
          <w:sz w:val="18"/>
          <w:szCs w:val="18"/>
        </w:rPr>
        <w:t>year</w:t>
      </w:r>
      <w:r w:rsidR="000D10BC" w:rsidRPr="006954E4">
        <w:rPr>
          <w:sz w:val="18"/>
          <w:szCs w:val="18"/>
        </w:rPr>
        <w:t>s</w:t>
      </w:r>
      <w:r w:rsidR="00FB6156" w:rsidRPr="006954E4">
        <w:rPr>
          <w:sz w:val="18"/>
          <w:szCs w:val="18"/>
        </w:rPr>
        <w:t xml:space="preserve">. </w:t>
      </w:r>
    </w:p>
    <w:p w14:paraId="7702BE10" w14:textId="77777777" w:rsidR="009948A2" w:rsidRDefault="009948A2" w:rsidP="0050182C">
      <w:pPr>
        <w:widowControl w:val="0"/>
        <w:tabs>
          <w:tab w:val="clear" w:pos="720"/>
          <w:tab w:val="clear" w:pos="5760"/>
        </w:tabs>
        <w:outlineLvl w:val="0"/>
        <w:rPr>
          <w:szCs w:val="24"/>
        </w:rPr>
      </w:pPr>
    </w:p>
    <w:p w14:paraId="2B68AC64" w14:textId="06901A07" w:rsidR="001A023A" w:rsidRDefault="00B01C85" w:rsidP="0050182C">
      <w:pPr>
        <w:widowControl w:val="0"/>
        <w:tabs>
          <w:tab w:val="clear" w:pos="720"/>
          <w:tab w:val="clear" w:pos="5760"/>
        </w:tabs>
        <w:outlineLvl w:val="0"/>
        <w:rPr>
          <w:szCs w:val="24"/>
        </w:rPr>
      </w:pPr>
      <w:r>
        <w:rPr>
          <w:szCs w:val="24"/>
        </w:rPr>
        <w:t xml:space="preserve">. </w:t>
      </w:r>
    </w:p>
    <w:p w14:paraId="69AA41E8" w14:textId="77777777" w:rsidR="00804CC6" w:rsidRDefault="00804CC6" w:rsidP="00BD7C30">
      <w:pPr>
        <w:widowControl w:val="0"/>
        <w:tabs>
          <w:tab w:val="clear" w:pos="720"/>
          <w:tab w:val="clear" w:pos="5760"/>
        </w:tabs>
        <w:outlineLvl w:val="0"/>
        <w:rPr>
          <w:szCs w:val="24"/>
        </w:rPr>
      </w:pPr>
    </w:p>
    <w:p w14:paraId="43AF495B" w14:textId="77777777" w:rsidR="00426DEE" w:rsidRDefault="00426DEE" w:rsidP="00BD7C30">
      <w:pPr>
        <w:widowControl w:val="0"/>
        <w:tabs>
          <w:tab w:val="clear" w:pos="720"/>
          <w:tab w:val="clear" w:pos="5760"/>
        </w:tabs>
        <w:outlineLvl w:val="0"/>
        <w:rPr>
          <w:szCs w:val="24"/>
        </w:rPr>
      </w:pPr>
      <w:r w:rsidRPr="00426DEE">
        <w:rPr>
          <w:b/>
          <w:szCs w:val="24"/>
        </w:rPr>
        <w:t>Safety</w:t>
      </w:r>
      <w:r>
        <w:rPr>
          <w:szCs w:val="24"/>
        </w:rPr>
        <w:t xml:space="preserve"> – this is addressed in the above section highlighted </w:t>
      </w:r>
      <w:r w:rsidRPr="004D0835">
        <w:rPr>
          <w:szCs w:val="24"/>
        </w:rPr>
        <w:t xml:space="preserve">in </w:t>
      </w:r>
      <w:r w:rsidRPr="001F5B29">
        <w:rPr>
          <w:szCs w:val="24"/>
          <w:highlight w:val="yellow"/>
        </w:rPr>
        <w:t>yellow</w:t>
      </w:r>
      <w:r w:rsidRPr="004D0835">
        <w:rPr>
          <w:szCs w:val="24"/>
        </w:rPr>
        <w:t>.</w:t>
      </w:r>
    </w:p>
    <w:p w14:paraId="369E0D5D" w14:textId="77777777" w:rsidR="00804CC6" w:rsidRPr="00BD7C30" w:rsidRDefault="00804CC6" w:rsidP="00BD7C30">
      <w:pPr>
        <w:widowControl w:val="0"/>
        <w:tabs>
          <w:tab w:val="clear" w:pos="720"/>
          <w:tab w:val="clear" w:pos="5760"/>
        </w:tabs>
        <w:outlineLvl w:val="0"/>
        <w:rPr>
          <w:szCs w:val="24"/>
        </w:rPr>
      </w:pPr>
      <w:r>
        <w:rPr>
          <w:szCs w:val="24"/>
        </w:rPr>
        <w:t xml:space="preserve"> </w:t>
      </w:r>
    </w:p>
    <w:p w14:paraId="68737270" w14:textId="77777777" w:rsidR="000D10BC" w:rsidRPr="006954E4" w:rsidRDefault="000D10BC" w:rsidP="000D10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clear" w:pos="5760"/>
        </w:tabs>
        <w:ind w:left="720" w:hanging="720"/>
        <w:rPr>
          <w:b/>
          <w:sz w:val="18"/>
          <w:szCs w:val="18"/>
        </w:rPr>
      </w:pPr>
      <w:r w:rsidRPr="006954E4">
        <w:rPr>
          <w:b/>
          <w:sz w:val="18"/>
          <w:szCs w:val="18"/>
        </w:rPr>
        <w:t>Section IV – Conflict of Interest Declaration</w:t>
      </w:r>
    </w:p>
    <w:p w14:paraId="2FFA21BC" w14:textId="77777777" w:rsidR="000D10BC" w:rsidRPr="0050182C" w:rsidRDefault="000D10BC" w:rsidP="000D10BC">
      <w:pPr>
        <w:widowControl w:val="0"/>
        <w:tabs>
          <w:tab w:val="clear" w:pos="720"/>
          <w:tab w:val="clear" w:pos="5760"/>
        </w:tabs>
        <w:ind w:left="720"/>
        <w:rPr>
          <w:sz w:val="21"/>
          <w:szCs w:val="21"/>
        </w:rPr>
      </w:pPr>
    </w:p>
    <w:p w14:paraId="29ECE41E" w14:textId="77777777" w:rsidR="00E64799" w:rsidRDefault="00E64799" w:rsidP="00E64799">
      <w:pPr>
        <w:widowControl w:val="0"/>
        <w:tabs>
          <w:tab w:val="clear" w:pos="720"/>
          <w:tab w:val="clear" w:pos="5760"/>
        </w:tabs>
        <w:rPr>
          <w:sz w:val="18"/>
          <w:szCs w:val="18"/>
        </w:rPr>
      </w:pPr>
      <w:r w:rsidRPr="006954E4">
        <w:rPr>
          <w:sz w:val="18"/>
          <w:szCs w:val="18"/>
        </w:rPr>
        <w:t xml:space="preserve">Please declare any conflicts of interest as </w:t>
      </w:r>
      <w:r w:rsidR="000A3BEE" w:rsidRPr="006954E4">
        <w:rPr>
          <w:sz w:val="18"/>
          <w:szCs w:val="18"/>
        </w:rPr>
        <w:t xml:space="preserve">per </w:t>
      </w:r>
      <w:r w:rsidR="006954E4">
        <w:rPr>
          <w:sz w:val="18"/>
          <w:szCs w:val="18"/>
        </w:rPr>
        <w:t xml:space="preserve">Clause 15.3 </w:t>
      </w:r>
      <w:r w:rsidR="000A3BEE" w:rsidRPr="006954E4">
        <w:rPr>
          <w:sz w:val="18"/>
          <w:szCs w:val="18"/>
        </w:rPr>
        <w:t>the</w:t>
      </w:r>
      <w:r w:rsidRPr="006954E4">
        <w:rPr>
          <w:sz w:val="18"/>
          <w:szCs w:val="18"/>
        </w:rPr>
        <w:t xml:space="preserve"> </w:t>
      </w:r>
      <w:hyperlink r:id="rId8" w:history="1">
        <w:r w:rsidRPr="006954E4">
          <w:rPr>
            <w:rStyle w:val="Hyperlink"/>
            <w:sz w:val="18"/>
            <w:szCs w:val="18"/>
          </w:rPr>
          <w:t>UMFA Contract</w:t>
        </w:r>
      </w:hyperlink>
      <w:r w:rsidRPr="006954E4">
        <w:rPr>
          <w:sz w:val="18"/>
          <w:szCs w:val="18"/>
        </w:rPr>
        <w:t xml:space="preserve">  and the </w:t>
      </w:r>
      <w:hyperlink r:id="rId9" w:history="1">
        <w:r w:rsidRPr="006954E4">
          <w:rPr>
            <w:rStyle w:val="Hyperlink"/>
            <w:sz w:val="18"/>
            <w:szCs w:val="18"/>
          </w:rPr>
          <w:t>University Conflict of Interest Policy</w:t>
        </w:r>
      </w:hyperlink>
      <w:r w:rsidRPr="006954E4">
        <w:rPr>
          <w:sz w:val="18"/>
          <w:szCs w:val="18"/>
        </w:rPr>
        <w:t>.</w:t>
      </w:r>
    </w:p>
    <w:p w14:paraId="7FF81CED" w14:textId="77777777" w:rsidR="005221DE" w:rsidRDefault="005221DE" w:rsidP="005221DE">
      <w:pPr>
        <w:widowControl w:val="0"/>
        <w:tabs>
          <w:tab w:val="clear" w:pos="720"/>
          <w:tab w:val="clear" w:pos="57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720" w:hanging="720"/>
        <w:rPr>
          <w:szCs w:val="24"/>
        </w:rPr>
      </w:pPr>
    </w:p>
    <w:p w14:paraId="36B0EF6A" w14:textId="77777777" w:rsidR="005221DE" w:rsidRPr="006954E4" w:rsidRDefault="005221DE" w:rsidP="00E64799">
      <w:pPr>
        <w:widowControl w:val="0"/>
        <w:tabs>
          <w:tab w:val="clear" w:pos="720"/>
          <w:tab w:val="clear" w:pos="5760"/>
        </w:tabs>
        <w:rPr>
          <w:sz w:val="18"/>
          <w:szCs w:val="18"/>
        </w:rPr>
      </w:pPr>
    </w:p>
    <w:p w14:paraId="3CDD8874" w14:textId="77777777" w:rsidR="0050182C" w:rsidRPr="0050182C" w:rsidRDefault="0050182C" w:rsidP="000D10BC">
      <w:pPr>
        <w:widowControl w:val="0"/>
        <w:tabs>
          <w:tab w:val="clear" w:pos="720"/>
          <w:tab w:val="clear" w:pos="5760"/>
        </w:tabs>
        <w:rPr>
          <w:szCs w:val="24"/>
        </w:rPr>
      </w:pPr>
    </w:p>
    <w:p w14:paraId="19C8A6E8" w14:textId="77777777" w:rsidR="00CD5881" w:rsidRPr="006954E4" w:rsidRDefault="00103C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clear" w:pos="5760"/>
        </w:tabs>
        <w:ind w:left="720" w:hanging="720"/>
        <w:rPr>
          <w:b/>
          <w:sz w:val="18"/>
          <w:szCs w:val="18"/>
        </w:rPr>
      </w:pPr>
      <w:r w:rsidRPr="006954E4">
        <w:rPr>
          <w:b/>
          <w:sz w:val="18"/>
          <w:szCs w:val="18"/>
        </w:rPr>
        <w:t>Section V</w:t>
      </w:r>
      <w:r w:rsidR="00CD5881" w:rsidRPr="006954E4">
        <w:rPr>
          <w:b/>
          <w:sz w:val="18"/>
          <w:szCs w:val="18"/>
        </w:rPr>
        <w:t xml:space="preserve"> – Evaluation</w:t>
      </w:r>
    </w:p>
    <w:p w14:paraId="41B7C0D0" w14:textId="77777777" w:rsidR="00CC0065" w:rsidRPr="0050182C" w:rsidRDefault="00CC0065">
      <w:pPr>
        <w:widowControl w:val="0"/>
        <w:tabs>
          <w:tab w:val="clear" w:pos="720"/>
          <w:tab w:val="clear" w:pos="5760"/>
        </w:tabs>
        <w:ind w:left="720"/>
        <w:rPr>
          <w:sz w:val="21"/>
          <w:szCs w:val="21"/>
        </w:rPr>
      </w:pPr>
    </w:p>
    <w:p w14:paraId="416CBDAF" w14:textId="77777777" w:rsidR="00CD5881" w:rsidRPr="006954E4" w:rsidRDefault="00CD5881" w:rsidP="006954E4">
      <w:pPr>
        <w:widowControl w:val="0"/>
        <w:tabs>
          <w:tab w:val="clear" w:pos="720"/>
          <w:tab w:val="clear" w:pos="5760"/>
        </w:tabs>
        <w:rPr>
          <w:sz w:val="18"/>
          <w:szCs w:val="18"/>
        </w:rPr>
      </w:pPr>
      <w:r w:rsidRPr="006954E4">
        <w:rPr>
          <w:sz w:val="18"/>
          <w:szCs w:val="18"/>
        </w:rPr>
        <w:t xml:space="preserve">The </w:t>
      </w:r>
      <w:r w:rsidR="00BB1574" w:rsidRPr="006954E4">
        <w:rPr>
          <w:sz w:val="18"/>
          <w:szCs w:val="18"/>
        </w:rPr>
        <w:t>D</w:t>
      </w:r>
      <w:r w:rsidRPr="006954E4">
        <w:rPr>
          <w:sz w:val="18"/>
          <w:szCs w:val="18"/>
        </w:rPr>
        <w:t>ean will evaluate the activities</w:t>
      </w:r>
      <w:r w:rsidR="000D10BC" w:rsidRPr="006954E4">
        <w:rPr>
          <w:sz w:val="18"/>
          <w:szCs w:val="18"/>
        </w:rPr>
        <w:t xml:space="preserve"> </w:t>
      </w:r>
      <w:r w:rsidRPr="006954E4">
        <w:rPr>
          <w:sz w:val="18"/>
          <w:szCs w:val="18"/>
        </w:rPr>
        <w:t xml:space="preserve">described </w:t>
      </w:r>
      <w:r w:rsidR="00B8326F" w:rsidRPr="006954E4">
        <w:rPr>
          <w:sz w:val="18"/>
          <w:szCs w:val="18"/>
        </w:rPr>
        <w:t xml:space="preserve">above and </w:t>
      </w:r>
      <w:r w:rsidRPr="006954E4">
        <w:rPr>
          <w:sz w:val="18"/>
          <w:szCs w:val="18"/>
        </w:rPr>
        <w:t>discuss her evaluation with the academic administrator, who may comm</w:t>
      </w:r>
      <w:r w:rsidR="000015FA">
        <w:rPr>
          <w:sz w:val="18"/>
          <w:szCs w:val="18"/>
        </w:rPr>
        <w:t>ent on it below.  The completed</w:t>
      </w:r>
      <w:r w:rsidRPr="006954E4">
        <w:rPr>
          <w:sz w:val="18"/>
          <w:szCs w:val="18"/>
        </w:rPr>
        <w:t xml:space="preserve"> form will become part of each </w:t>
      </w:r>
      <w:r w:rsidR="00BB1574" w:rsidRPr="006954E4">
        <w:rPr>
          <w:sz w:val="18"/>
          <w:szCs w:val="18"/>
        </w:rPr>
        <w:t xml:space="preserve">academic </w:t>
      </w:r>
      <w:r w:rsidRPr="006954E4">
        <w:rPr>
          <w:sz w:val="18"/>
          <w:szCs w:val="18"/>
        </w:rPr>
        <w:t>administrator's confidential file</w:t>
      </w:r>
      <w:r w:rsidR="00B8326F" w:rsidRPr="006954E4">
        <w:rPr>
          <w:sz w:val="18"/>
          <w:szCs w:val="18"/>
        </w:rPr>
        <w:t xml:space="preserve"> and a copy w</w:t>
      </w:r>
      <w:r w:rsidR="005A6F05" w:rsidRPr="006954E4">
        <w:rPr>
          <w:sz w:val="18"/>
          <w:szCs w:val="18"/>
        </w:rPr>
        <w:t>ill be</w:t>
      </w:r>
      <w:r w:rsidRPr="006954E4">
        <w:rPr>
          <w:sz w:val="18"/>
          <w:szCs w:val="18"/>
        </w:rPr>
        <w:t xml:space="preserve"> transmit</w:t>
      </w:r>
      <w:r w:rsidR="00B8326F" w:rsidRPr="006954E4">
        <w:rPr>
          <w:sz w:val="18"/>
          <w:szCs w:val="18"/>
        </w:rPr>
        <w:t>t</w:t>
      </w:r>
      <w:r w:rsidR="005A6F05" w:rsidRPr="006954E4">
        <w:rPr>
          <w:sz w:val="18"/>
          <w:szCs w:val="18"/>
        </w:rPr>
        <w:t>ed</w:t>
      </w:r>
      <w:r w:rsidRPr="006954E4">
        <w:rPr>
          <w:sz w:val="18"/>
          <w:szCs w:val="18"/>
        </w:rPr>
        <w:t xml:space="preserve"> to the academic administrator. </w:t>
      </w:r>
    </w:p>
    <w:p w14:paraId="03B5BF6A" w14:textId="77777777" w:rsidR="00CD5881" w:rsidRPr="0050182C" w:rsidRDefault="00CD5881" w:rsidP="00355407">
      <w:pPr>
        <w:widowControl w:val="0"/>
        <w:tabs>
          <w:tab w:val="clear" w:pos="720"/>
          <w:tab w:val="clear" w:pos="57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sz w:val="21"/>
          <w:szCs w:val="21"/>
        </w:rPr>
      </w:pPr>
    </w:p>
    <w:p w14:paraId="6E7CFB01" w14:textId="77777777" w:rsidR="00CD5881" w:rsidRPr="006954E4" w:rsidRDefault="00CD5881" w:rsidP="009C6456">
      <w:pPr>
        <w:widowControl w:val="0"/>
        <w:tabs>
          <w:tab w:val="clear" w:pos="720"/>
          <w:tab w:val="clear" w:pos="5760"/>
        </w:tabs>
        <w:outlineLvl w:val="0"/>
        <w:rPr>
          <w:b/>
          <w:sz w:val="18"/>
          <w:szCs w:val="18"/>
        </w:rPr>
      </w:pPr>
      <w:r w:rsidRPr="006954E4">
        <w:rPr>
          <w:b/>
          <w:sz w:val="18"/>
          <w:szCs w:val="18"/>
        </w:rPr>
        <w:t>Dean's evaluation:</w:t>
      </w:r>
    </w:p>
    <w:p w14:paraId="4BB649BA" w14:textId="77777777" w:rsidR="00D418AE" w:rsidRPr="006954E4" w:rsidRDefault="00D418AE" w:rsidP="009C6456">
      <w:pPr>
        <w:widowControl w:val="0"/>
        <w:tabs>
          <w:tab w:val="clear" w:pos="720"/>
          <w:tab w:val="clear" w:pos="5760"/>
        </w:tabs>
        <w:outlineLvl w:val="0"/>
        <w:rPr>
          <w:b/>
          <w:sz w:val="18"/>
          <w:szCs w:val="18"/>
        </w:rPr>
      </w:pPr>
    </w:p>
    <w:p w14:paraId="2B3741DC" w14:textId="77777777" w:rsidR="00355407" w:rsidRPr="006954E4" w:rsidRDefault="00355407" w:rsidP="00355407">
      <w:pPr>
        <w:widowControl w:val="0"/>
        <w:tabs>
          <w:tab w:val="clear" w:pos="720"/>
          <w:tab w:val="clear" w:pos="5760"/>
        </w:tabs>
        <w:rPr>
          <w:sz w:val="18"/>
          <w:szCs w:val="18"/>
        </w:rPr>
      </w:pPr>
    </w:p>
    <w:p w14:paraId="01E64DDF" w14:textId="77777777" w:rsidR="00CD5881" w:rsidRPr="006954E4" w:rsidRDefault="00CD5881" w:rsidP="00355407">
      <w:pPr>
        <w:widowControl w:val="0"/>
        <w:tabs>
          <w:tab w:val="clear" w:pos="720"/>
          <w:tab w:val="clear" w:pos="5760"/>
        </w:tabs>
        <w:rPr>
          <w:b/>
          <w:sz w:val="18"/>
          <w:szCs w:val="18"/>
        </w:rPr>
      </w:pPr>
    </w:p>
    <w:p w14:paraId="7B461948" w14:textId="77777777" w:rsidR="00CD5881" w:rsidRPr="006954E4" w:rsidRDefault="00CD5881" w:rsidP="00355407">
      <w:pPr>
        <w:widowControl w:val="0"/>
        <w:tabs>
          <w:tab w:val="clear" w:pos="720"/>
          <w:tab w:val="clear" w:pos="5760"/>
        </w:tabs>
        <w:outlineLvl w:val="0"/>
        <w:rPr>
          <w:b/>
          <w:sz w:val="18"/>
          <w:szCs w:val="18"/>
        </w:rPr>
      </w:pPr>
      <w:r w:rsidRPr="006954E4">
        <w:rPr>
          <w:b/>
          <w:sz w:val="18"/>
          <w:szCs w:val="18"/>
        </w:rPr>
        <w:t>Academic Administrator's comments:</w:t>
      </w:r>
    </w:p>
    <w:p w14:paraId="4B44E4FB" w14:textId="77777777" w:rsidR="00D418AE" w:rsidRPr="006954E4" w:rsidRDefault="00D418AE" w:rsidP="00355407">
      <w:pPr>
        <w:widowControl w:val="0"/>
        <w:tabs>
          <w:tab w:val="clear" w:pos="720"/>
          <w:tab w:val="clear" w:pos="5760"/>
        </w:tabs>
        <w:outlineLvl w:val="0"/>
        <w:rPr>
          <w:b/>
          <w:sz w:val="18"/>
          <w:szCs w:val="18"/>
        </w:rPr>
      </w:pPr>
    </w:p>
    <w:p w14:paraId="2D114B79" w14:textId="77777777" w:rsidR="00D418AE" w:rsidRPr="006954E4" w:rsidRDefault="00D418AE" w:rsidP="00355407">
      <w:pPr>
        <w:widowControl w:val="0"/>
        <w:tabs>
          <w:tab w:val="clear" w:pos="720"/>
          <w:tab w:val="clear" w:pos="5760"/>
        </w:tabs>
        <w:outlineLvl w:val="0"/>
        <w:rPr>
          <w:b/>
          <w:sz w:val="18"/>
          <w:szCs w:val="18"/>
        </w:rPr>
      </w:pPr>
    </w:p>
    <w:p w14:paraId="0B893614" w14:textId="77777777" w:rsidR="00D418AE" w:rsidRPr="006954E4" w:rsidRDefault="00D418AE" w:rsidP="00355407">
      <w:pPr>
        <w:widowControl w:val="0"/>
        <w:tabs>
          <w:tab w:val="clear" w:pos="720"/>
          <w:tab w:val="clear" w:pos="5760"/>
        </w:tabs>
        <w:outlineLvl w:val="0"/>
        <w:rPr>
          <w:b/>
          <w:sz w:val="18"/>
          <w:szCs w:val="18"/>
        </w:rPr>
      </w:pPr>
    </w:p>
    <w:p w14:paraId="29EC5DEE" w14:textId="77777777" w:rsidR="009C6456" w:rsidRPr="006954E4" w:rsidRDefault="00BB1574" w:rsidP="00355407">
      <w:pPr>
        <w:widowControl w:val="0"/>
        <w:tabs>
          <w:tab w:val="clear" w:pos="720"/>
          <w:tab w:val="clear" w:pos="5760"/>
        </w:tabs>
        <w:outlineLvl w:val="0"/>
        <w:rPr>
          <w:b/>
          <w:sz w:val="18"/>
          <w:szCs w:val="18"/>
        </w:rPr>
      </w:pPr>
      <w:r w:rsidRPr="006954E4">
        <w:rPr>
          <w:b/>
          <w:sz w:val="18"/>
          <w:szCs w:val="18"/>
        </w:rPr>
        <w:t>Signatures</w:t>
      </w:r>
      <w:r w:rsidR="006954E4">
        <w:rPr>
          <w:b/>
          <w:sz w:val="18"/>
          <w:szCs w:val="18"/>
        </w:rPr>
        <w:t>:</w:t>
      </w:r>
    </w:p>
    <w:p w14:paraId="6BDC43EE" w14:textId="77777777" w:rsidR="00BB1574" w:rsidRPr="006954E4" w:rsidRDefault="00BB1574" w:rsidP="00355407">
      <w:pPr>
        <w:widowControl w:val="0"/>
        <w:tabs>
          <w:tab w:val="clear" w:pos="720"/>
          <w:tab w:val="clear" w:pos="5760"/>
        </w:tabs>
        <w:outlineLvl w:val="0"/>
        <w:rPr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2268"/>
        <w:gridCol w:w="2495"/>
        <w:gridCol w:w="850"/>
        <w:gridCol w:w="1433"/>
      </w:tblGrid>
      <w:tr w:rsidR="00CD5881" w:rsidRPr="006954E4" w14:paraId="560942D0" w14:textId="77777777" w:rsidTr="00BB1574">
        <w:trPr>
          <w:cantSplit/>
        </w:trPr>
        <w:tc>
          <w:tcPr>
            <w:tcW w:w="2268" w:type="dxa"/>
            <w:tcBorders>
              <w:bottom w:val="single" w:sz="6" w:space="0" w:color="auto"/>
            </w:tcBorders>
          </w:tcPr>
          <w:p w14:paraId="7C2704CF" w14:textId="77777777" w:rsidR="00CD5881" w:rsidRPr="006954E4" w:rsidRDefault="00CD5881">
            <w:pPr>
              <w:widowControl w:val="0"/>
              <w:tabs>
                <w:tab w:val="clear" w:pos="720"/>
                <w:tab w:val="clear" w:pos="57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FF06312" w14:textId="77777777" w:rsidR="00CD5881" w:rsidRPr="006954E4" w:rsidRDefault="00CD5881">
            <w:pPr>
              <w:widowControl w:val="0"/>
              <w:tabs>
                <w:tab w:val="clear" w:pos="720"/>
                <w:tab w:val="clear" w:pos="5760"/>
              </w:tabs>
              <w:rPr>
                <w:b/>
                <w:sz w:val="18"/>
                <w:szCs w:val="18"/>
              </w:rPr>
            </w:pPr>
            <w:r w:rsidRPr="006954E4">
              <w:rPr>
                <w:sz w:val="18"/>
                <w:szCs w:val="18"/>
              </w:rPr>
              <w:t>(Dean)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44159CB4" w14:textId="77777777" w:rsidR="00CD5881" w:rsidRPr="006954E4" w:rsidRDefault="00CD5881">
            <w:pPr>
              <w:widowControl w:val="0"/>
              <w:tabs>
                <w:tab w:val="clear" w:pos="720"/>
                <w:tab w:val="clear" w:pos="57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495" w:type="dxa"/>
          </w:tcPr>
          <w:p w14:paraId="0C298647" w14:textId="77777777" w:rsidR="00CD5881" w:rsidRPr="006954E4" w:rsidRDefault="00CD5881">
            <w:pPr>
              <w:widowControl w:val="0"/>
              <w:tabs>
                <w:tab w:val="clear" w:pos="720"/>
                <w:tab w:val="clear" w:pos="5760"/>
              </w:tabs>
              <w:rPr>
                <w:b/>
                <w:sz w:val="18"/>
                <w:szCs w:val="18"/>
              </w:rPr>
            </w:pPr>
            <w:r w:rsidRPr="006954E4">
              <w:rPr>
                <w:sz w:val="18"/>
                <w:szCs w:val="18"/>
              </w:rPr>
              <w:t>(</w:t>
            </w:r>
            <w:r w:rsidR="00BB1574" w:rsidRPr="006954E4">
              <w:rPr>
                <w:sz w:val="18"/>
                <w:szCs w:val="18"/>
              </w:rPr>
              <w:t xml:space="preserve">Academic </w:t>
            </w:r>
            <w:r w:rsidRPr="006954E4">
              <w:rPr>
                <w:sz w:val="18"/>
                <w:szCs w:val="18"/>
              </w:rPr>
              <w:t>Administrator)</w:t>
            </w:r>
          </w:p>
        </w:tc>
        <w:tc>
          <w:tcPr>
            <w:tcW w:w="850" w:type="dxa"/>
          </w:tcPr>
          <w:p w14:paraId="3010FFF3" w14:textId="77777777" w:rsidR="00CD5881" w:rsidRPr="006954E4" w:rsidRDefault="00CD5881">
            <w:pPr>
              <w:widowControl w:val="0"/>
              <w:tabs>
                <w:tab w:val="clear" w:pos="720"/>
                <w:tab w:val="clear" w:pos="5760"/>
              </w:tabs>
              <w:ind w:left="180"/>
              <w:rPr>
                <w:b/>
                <w:sz w:val="18"/>
                <w:szCs w:val="18"/>
              </w:rPr>
            </w:pPr>
            <w:r w:rsidRPr="006954E4">
              <w:rPr>
                <w:sz w:val="18"/>
                <w:szCs w:val="18"/>
              </w:rPr>
              <w:t>Date</w:t>
            </w:r>
          </w:p>
        </w:tc>
        <w:tc>
          <w:tcPr>
            <w:tcW w:w="1433" w:type="dxa"/>
            <w:tcBorders>
              <w:bottom w:val="single" w:sz="6" w:space="0" w:color="auto"/>
            </w:tcBorders>
          </w:tcPr>
          <w:p w14:paraId="1737E2EC" w14:textId="77777777" w:rsidR="00CD5881" w:rsidRPr="006954E4" w:rsidRDefault="00CD5881">
            <w:pPr>
              <w:widowControl w:val="0"/>
              <w:tabs>
                <w:tab w:val="clear" w:pos="720"/>
                <w:tab w:val="clear" w:pos="5760"/>
              </w:tabs>
              <w:rPr>
                <w:b/>
                <w:sz w:val="18"/>
                <w:szCs w:val="18"/>
              </w:rPr>
            </w:pPr>
          </w:p>
        </w:tc>
      </w:tr>
    </w:tbl>
    <w:p w14:paraId="3C54FF8D" w14:textId="77777777" w:rsidR="00CD5881" w:rsidRPr="0050182C" w:rsidRDefault="001949A1" w:rsidP="001949A1">
      <w:pPr>
        <w:tabs>
          <w:tab w:val="clear" w:pos="720"/>
          <w:tab w:val="clear" w:pos="5760"/>
          <w:tab w:val="left" w:pos="4490"/>
        </w:tabs>
        <w:rPr>
          <w:sz w:val="21"/>
          <w:szCs w:val="21"/>
        </w:rPr>
      </w:pPr>
      <w:r w:rsidRPr="0050182C">
        <w:rPr>
          <w:sz w:val="21"/>
          <w:szCs w:val="21"/>
        </w:rPr>
        <w:tab/>
      </w:r>
    </w:p>
    <w:sectPr w:rsidR="00CD5881" w:rsidRPr="0050182C" w:rsidSect="002C3D85">
      <w:headerReference w:type="default" r:id="rId10"/>
      <w:footerReference w:type="even" r:id="rId11"/>
      <w:footerReference w:type="default" r:id="rId12"/>
      <w:footnotePr>
        <w:numFmt w:val="lowerRoman"/>
      </w:footnotePr>
      <w:endnotePr>
        <w:numFmt w:val="decimal"/>
      </w:endnotePr>
      <w:type w:val="continuous"/>
      <w:pgSz w:w="12240" w:h="15840"/>
      <w:pgMar w:top="1418" w:right="1080" w:bottom="1440" w:left="1080" w:header="720" w:footer="14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A912C" w14:textId="77777777" w:rsidR="00CE15B6" w:rsidRDefault="00CE15B6" w:rsidP="001B6994">
      <w:r>
        <w:separator/>
      </w:r>
    </w:p>
  </w:endnote>
  <w:endnote w:type="continuationSeparator" w:id="0">
    <w:p w14:paraId="505943C7" w14:textId="77777777" w:rsidR="00CE15B6" w:rsidRDefault="00CE15B6" w:rsidP="001B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EC3E" w14:textId="77777777" w:rsidR="00A35C60" w:rsidRDefault="00A35C60" w:rsidP="001B69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62D400" w14:textId="77777777" w:rsidR="00A35C60" w:rsidRDefault="00A35C60" w:rsidP="001B6994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6"/>
      </w:rPr>
      <w:id w:val="-1485006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051B5D" w14:textId="089C8D7A" w:rsidR="002C3D85" w:rsidRPr="002C3D85" w:rsidRDefault="00E82DE3" w:rsidP="00230CE9">
            <w:pPr>
              <w:pStyle w:val="Footer"/>
              <w:rPr>
                <w:sz w:val="20"/>
                <w:szCs w:val="16"/>
              </w:rPr>
            </w:pPr>
            <w:r>
              <w:rPr>
                <w:noProof/>
                <w:sz w:val="20"/>
                <w:szCs w:val="16"/>
              </w:rPr>
              <w:drawing>
                <wp:inline distT="0" distB="0" distL="0" distR="0" wp14:anchorId="473DEA42" wp14:editId="64776CC0">
                  <wp:extent cx="486195" cy="56197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44" cy="57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82DE3">
              <w:t xml:space="preserve"> </w:t>
            </w:r>
            <w:r w:rsidRPr="00E82DE3">
              <w:rPr>
                <w:sz w:val="20"/>
                <w:szCs w:val="16"/>
              </w:rPr>
              <w:t xml:space="preserve">Faculty of Science </w:t>
            </w:r>
            <w:r>
              <w:rPr>
                <w:sz w:val="20"/>
                <w:szCs w:val="16"/>
              </w:rPr>
              <w:tab/>
            </w:r>
            <w:r>
              <w:rPr>
                <w:sz w:val="20"/>
                <w:szCs w:val="16"/>
              </w:rPr>
              <w:tab/>
            </w:r>
            <w:r w:rsidR="002C3D85">
              <w:rPr>
                <w:sz w:val="20"/>
                <w:szCs w:val="16"/>
              </w:rPr>
              <w:fldChar w:fldCharType="begin"/>
            </w:r>
            <w:r w:rsidR="002C3D85">
              <w:rPr>
                <w:sz w:val="20"/>
                <w:szCs w:val="16"/>
              </w:rPr>
              <w:instrText xml:space="preserve"> DATE \@ "MMMM d, yyyy" </w:instrText>
            </w:r>
            <w:r w:rsidR="002C3D85">
              <w:rPr>
                <w:sz w:val="20"/>
                <w:szCs w:val="16"/>
              </w:rPr>
              <w:fldChar w:fldCharType="separate"/>
            </w:r>
            <w:r w:rsidR="00763B66">
              <w:rPr>
                <w:noProof/>
                <w:sz w:val="20"/>
                <w:szCs w:val="16"/>
              </w:rPr>
              <w:t>October 5, 2021</w:t>
            </w:r>
            <w:r w:rsidR="002C3D85">
              <w:rPr>
                <w:sz w:val="20"/>
                <w:szCs w:val="16"/>
              </w:rPr>
              <w:fldChar w:fldCharType="end"/>
            </w:r>
            <w:r w:rsidR="002C3D85">
              <w:rPr>
                <w:sz w:val="20"/>
                <w:szCs w:val="16"/>
              </w:rPr>
              <w:tab/>
            </w:r>
            <w:r w:rsidR="002C3D85">
              <w:rPr>
                <w:sz w:val="20"/>
                <w:szCs w:val="16"/>
              </w:rPr>
              <w:tab/>
            </w:r>
            <w:r w:rsidR="002C3D85" w:rsidRPr="002C3D85">
              <w:rPr>
                <w:sz w:val="20"/>
                <w:szCs w:val="16"/>
              </w:rPr>
              <w:t xml:space="preserve">Page </w:t>
            </w:r>
            <w:r w:rsidR="002C3D85" w:rsidRPr="002C3D85">
              <w:rPr>
                <w:b/>
                <w:bCs/>
                <w:sz w:val="20"/>
              </w:rPr>
              <w:fldChar w:fldCharType="begin"/>
            </w:r>
            <w:r w:rsidR="002C3D85" w:rsidRPr="002C3D85">
              <w:rPr>
                <w:b/>
                <w:bCs/>
                <w:sz w:val="20"/>
                <w:szCs w:val="16"/>
              </w:rPr>
              <w:instrText xml:space="preserve"> PAGE </w:instrText>
            </w:r>
            <w:r w:rsidR="002C3D85" w:rsidRPr="002C3D85">
              <w:rPr>
                <w:b/>
                <w:bCs/>
                <w:sz w:val="20"/>
              </w:rPr>
              <w:fldChar w:fldCharType="separate"/>
            </w:r>
            <w:r w:rsidR="002C3D85" w:rsidRPr="002C3D85">
              <w:rPr>
                <w:b/>
                <w:bCs/>
                <w:noProof/>
                <w:sz w:val="20"/>
                <w:szCs w:val="16"/>
              </w:rPr>
              <w:t>2</w:t>
            </w:r>
            <w:r w:rsidR="002C3D85" w:rsidRPr="002C3D85">
              <w:rPr>
                <w:b/>
                <w:bCs/>
                <w:sz w:val="20"/>
              </w:rPr>
              <w:fldChar w:fldCharType="end"/>
            </w:r>
            <w:r w:rsidR="002C3D85" w:rsidRPr="002C3D85">
              <w:rPr>
                <w:sz w:val="20"/>
                <w:szCs w:val="16"/>
              </w:rPr>
              <w:t xml:space="preserve"> of </w:t>
            </w:r>
            <w:r w:rsidR="002C3D85" w:rsidRPr="002C3D85">
              <w:rPr>
                <w:b/>
                <w:bCs/>
                <w:sz w:val="20"/>
              </w:rPr>
              <w:fldChar w:fldCharType="begin"/>
            </w:r>
            <w:r w:rsidR="002C3D85" w:rsidRPr="002C3D85">
              <w:rPr>
                <w:b/>
                <w:bCs/>
                <w:sz w:val="20"/>
                <w:szCs w:val="16"/>
              </w:rPr>
              <w:instrText xml:space="preserve"> NUMPAGES  </w:instrText>
            </w:r>
            <w:r w:rsidR="002C3D85" w:rsidRPr="002C3D85">
              <w:rPr>
                <w:b/>
                <w:bCs/>
                <w:sz w:val="20"/>
              </w:rPr>
              <w:fldChar w:fldCharType="separate"/>
            </w:r>
            <w:r w:rsidR="002C3D85" w:rsidRPr="002C3D85">
              <w:rPr>
                <w:b/>
                <w:bCs/>
                <w:noProof/>
                <w:sz w:val="20"/>
                <w:szCs w:val="16"/>
              </w:rPr>
              <w:t>2</w:t>
            </w:r>
            <w:r w:rsidR="002C3D85" w:rsidRPr="002C3D85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9DB93F7" w14:textId="6B6342C3" w:rsidR="00A35C60" w:rsidRDefault="00A35C60" w:rsidP="001B6994">
    <w:pPr>
      <w:pStyle w:val="Footer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A3D5" w14:textId="77777777" w:rsidR="00CE15B6" w:rsidRDefault="00CE15B6" w:rsidP="001B6994">
      <w:r>
        <w:separator/>
      </w:r>
    </w:p>
  </w:footnote>
  <w:footnote w:type="continuationSeparator" w:id="0">
    <w:p w14:paraId="47DC5104" w14:textId="77777777" w:rsidR="00CE15B6" w:rsidRDefault="00CE15B6" w:rsidP="001B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F3E4" w14:textId="59642F3D" w:rsidR="004719E5" w:rsidRDefault="004719E5" w:rsidP="004719E5">
    <w:pPr>
      <w:widowControl w:val="0"/>
      <w:tabs>
        <w:tab w:val="clear" w:pos="720"/>
        <w:tab w:val="clear" w:pos="5760"/>
      </w:tabs>
      <w:jc w:val="center"/>
      <w:rPr>
        <w:b/>
        <w:sz w:val="21"/>
        <w:szCs w:val="21"/>
      </w:rPr>
    </w:pPr>
    <w:r>
      <w:rPr>
        <w:b/>
        <w:sz w:val="21"/>
        <w:szCs w:val="21"/>
      </w:rPr>
      <w:t>ANNUAL REPORT OF ACADEMIC ADMINISTRATORS FOR CALENDAR YEAR 2021</w:t>
    </w:r>
  </w:p>
  <w:p w14:paraId="46EF34CF" w14:textId="77777777" w:rsidR="00A35C60" w:rsidRPr="00B67DE8" w:rsidRDefault="00A35C60" w:rsidP="007E0D94">
    <w:pPr>
      <w:widowControl w:val="0"/>
      <w:tabs>
        <w:tab w:val="clear" w:pos="720"/>
        <w:tab w:val="clear" w:pos="5760"/>
      </w:tabs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6C9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1D31817"/>
    <w:multiLevelType w:val="hybridMultilevel"/>
    <w:tmpl w:val="C970563A"/>
    <w:lvl w:ilvl="0" w:tplc="F0FA3F88">
      <w:start w:val="1"/>
      <w:numFmt w:val="lowerLetter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D5CD6"/>
    <w:multiLevelType w:val="hybridMultilevel"/>
    <w:tmpl w:val="B6149460"/>
    <w:lvl w:ilvl="0" w:tplc="A5A421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1F2E29"/>
    <w:multiLevelType w:val="hybridMultilevel"/>
    <w:tmpl w:val="EC90E636"/>
    <w:lvl w:ilvl="0" w:tplc="F350D9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55624"/>
    <w:multiLevelType w:val="hybridMultilevel"/>
    <w:tmpl w:val="AF54C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31E8"/>
    <w:multiLevelType w:val="hybridMultilevel"/>
    <w:tmpl w:val="C55017C2"/>
    <w:lvl w:ilvl="0" w:tplc="57D28AE4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B6D04"/>
    <w:multiLevelType w:val="hybridMultilevel"/>
    <w:tmpl w:val="AA1EB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D01EA"/>
    <w:multiLevelType w:val="hybridMultilevel"/>
    <w:tmpl w:val="CD7A5FD4"/>
    <w:lvl w:ilvl="0" w:tplc="233E70C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5F8201B"/>
    <w:multiLevelType w:val="hybridMultilevel"/>
    <w:tmpl w:val="3326AE2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E4025"/>
    <w:multiLevelType w:val="hybridMultilevel"/>
    <w:tmpl w:val="AF54C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C6FB1"/>
    <w:multiLevelType w:val="hybridMultilevel"/>
    <w:tmpl w:val="F2403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B488E"/>
    <w:multiLevelType w:val="hybridMultilevel"/>
    <w:tmpl w:val="14DA733C"/>
    <w:lvl w:ilvl="0" w:tplc="CC3C8EC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3544199"/>
    <w:multiLevelType w:val="hybridMultilevel"/>
    <w:tmpl w:val="39FE1576"/>
    <w:lvl w:ilvl="0" w:tplc="22DA81F0">
      <w:start w:val="1"/>
      <w:numFmt w:val="decimal"/>
      <w:lvlText w:val="%1."/>
      <w:lvlJc w:val="left"/>
      <w:pPr>
        <w:ind w:left="144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4B5A749A"/>
    <w:multiLevelType w:val="hybridMultilevel"/>
    <w:tmpl w:val="66E82CD2"/>
    <w:lvl w:ilvl="0" w:tplc="057CC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DE2AE3"/>
    <w:multiLevelType w:val="hybridMultilevel"/>
    <w:tmpl w:val="F640A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22219"/>
    <w:multiLevelType w:val="hybridMultilevel"/>
    <w:tmpl w:val="CBF88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72741"/>
    <w:multiLevelType w:val="hybridMultilevel"/>
    <w:tmpl w:val="202A69DA"/>
    <w:lvl w:ilvl="0" w:tplc="BFB62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D46A8C"/>
    <w:multiLevelType w:val="hybridMultilevel"/>
    <w:tmpl w:val="7B8E9480"/>
    <w:lvl w:ilvl="0" w:tplc="9EDAA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D22C67"/>
    <w:multiLevelType w:val="hybridMultilevel"/>
    <w:tmpl w:val="65B444F2"/>
    <w:lvl w:ilvl="0" w:tplc="B4862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7"/>
  </w:num>
  <w:num w:numId="4">
    <w:abstractNumId w:val="8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14"/>
  </w:num>
  <w:num w:numId="10">
    <w:abstractNumId w:val="18"/>
  </w:num>
  <w:num w:numId="11">
    <w:abstractNumId w:val="11"/>
  </w:num>
  <w:num w:numId="12">
    <w:abstractNumId w:val="7"/>
  </w:num>
  <w:num w:numId="13">
    <w:abstractNumId w:val="16"/>
  </w:num>
  <w:num w:numId="14">
    <w:abstractNumId w:val="15"/>
  </w:num>
  <w:num w:numId="15">
    <w:abstractNumId w:val="19"/>
  </w:num>
  <w:num w:numId="16">
    <w:abstractNumId w:val="13"/>
  </w:num>
  <w:num w:numId="17">
    <w:abstractNumId w:val="5"/>
  </w:num>
  <w:num w:numId="18">
    <w:abstractNumId w:val="4"/>
  </w:num>
  <w:num w:numId="19">
    <w:abstractNumId w:val="6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F1"/>
    <w:rsid w:val="000015FA"/>
    <w:rsid w:val="000032DA"/>
    <w:rsid w:val="00007D1B"/>
    <w:rsid w:val="00025CB5"/>
    <w:rsid w:val="00043179"/>
    <w:rsid w:val="0008773A"/>
    <w:rsid w:val="000909E1"/>
    <w:rsid w:val="000A1369"/>
    <w:rsid w:val="000A3BEE"/>
    <w:rsid w:val="000A5546"/>
    <w:rsid w:val="000C677C"/>
    <w:rsid w:val="000D10BC"/>
    <w:rsid w:val="000E4000"/>
    <w:rsid w:val="000E5E86"/>
    <w:rsid w:val="00103CE7"/>
    <w:rsid w:val="00107094"/>
    <w:rsid w:val="00123EFE"/>
    <w:rsid w:val="001339A5"/>
    <w:rsid w:val="00183D2C"/>
    <w:rsid w:val="00184032"/>
    <w:rsid w:val="001949A1"/>
    <w:rsid w:val="001A023A"/>
    <w:rsid w:val="001A5C2D"/>
    <w:rsid w:val="001B6994"/>
    <w:rsid w:val="001C38F0"/>
    <w:rsid w:val="001F5B29"/>
    <w:rsid w:val="00222373"/>
    <w:rsid w:val="00230CE9"/>
    <w:rsid w:val="002612D3"/>
    <w:rsid w:val="002613C5"/>
    <w:rsid w:val="002B38BE"/>
    <w:rsid w:val="002B67D4"/>
    <w:rsid w:val="002C0F7D"/>
    <w:rsid w:val="002C3D85"/>
    <w:rsid w:val="002C652E"/>
    <w:rsid w:val="002D1F38"/>
    <w:rsid w:val="002D6CC9"/>
    <w:rsid w:val="002E1235"/>
    <w:rsid w:val="002E7CD9"/>
    <w:rsid w:val="00305634"/>
    <w:rsid w:val="0033558B"/>
    <w:rsid w:val="00355407"/>
    <w:rsid w:val="00375CC6"/>
    <w:rsid w:val="00390A6F"/>
    <w:rsid w:val="003D3A73"/>
    <w:rsid w:val="003D6897"/>
    <w:rsid w:val="004032C4"/>
    <w:rsid w:val="00417FCC"/>
    <w:rsid w:val="0042264C"/>
    <w:rsid w:val="00426DEE"/>
    <w:rsid w:val="004719E5"/>
    <w:rsid w:val="0048798E"/>
    <w:rsid w:val="004A55E1"/>
    <w:rsid w:val="004B4A33"/>
    <w:rsid w:val="004C29C7"/>
    <w:rsid w:val="004D0835"/>
    <w:rsid w:val="004D3E88"/>
    <w:rsid w:val="004E2539"/>
    <w:rsid w:val="004E6D31"/>
    <w:rsid w:val="0050182C"/>
    <w:rsid w:val="00506A57"/>
    <w:rsid w:val="005221DE"/>
    <w:rsid w:val="00563C18"/>
    <w:rsid w:val="00597E03"/>
    <w:rsid w:val="005A1742"/>
    <w:rsid w:val="005A1C81"/>
    <w:rsid w:val="005A6F05"/>
    <w:rsid w:val="005D653D"/>
    <w:rsid w:val="005E2786"/>
    <w:rsid w:val="005F7A3E"/>
    <w:rsid w:val="006007EB"/>
    <w:rsid w:val="00620B16"/>
    <w:rsid w:val="00655349"/>
    <w:rsid w:val="0066183A"/>
    <w:rsid w:val="00665C10"/>
    <w:rsid w:val="006672D8"/>
    <w:rsid w:val="006719DE"/>
    <w:rsid w:val="0067365E"/>
    <w:rsid w:val="00687756"/>
    <w:rsid w:val="006954E4"/>
    <w:rsid w:val="006A33D0"/>
    <w:rsid w:val="006A51AD"/>
    <w:rsid w:val="006B5902"/>
    <w:rsid w:val="006F4587"/>
    <w:rsid w:val="00726312"/>
    <w:rsid w:val="00733E7F"/>
    <w:rsid w:val="00760C15"/>
    <w:rsid w:val="00763B66"/>
    <w:rsid w:val="00783EF8"/>
    <w:rsid w:val="007A134B"/>
    <w:rsid w:val="007B31B7"/>
    <w:rsid w:val="007B4451"/>
    <w:rsid w:val="007D3020"/>
    <w:rsid w:val="007E0D94"/>
    <w:rsid w:val="007E4287"/>
    <w:rsid w:val="00802D58"/>
    <w:rsid w:val="00804CC6"/>
    <w:rsid w:val="00843E8B"/>
    <w:rsid w:val="00850915"/>
    <w:rsid w:val="00853081"/>
    <w:rsid w:val="00881B3F"/>
    <w:rsid w:val="008F4539"/>
    <w:rsid w:val="009002DD"/>
    <w:rsid w:val="00900C48"/>
    <w:rsid w:val="0090672B"/>
    <w:rsid w:val="00907308"/>
    <w:rsid w:val="009334DD"/>
    <w:rsid w:val="00937695"/>
    <w:rsid w:val="009461BD"/>
    <w:rsid w:val="00970A97"/>
    <w:rsid w:val="00976BE7"/>
    <w:rsid w:val="00985102"/>
    <w:rsid w:val="00991CA2"/>
    <w:rsid w:val="009948A2"/>
    <w:rsid w:val="009975AD"/>
    <w:rsid w:val="009B43B0"/>
    <w:rsid w:val="009B57A6"/>
    <w:rsid w:val="009C06A7"/>
    <w:rsid w:val="009C6456"/>
    <w:rsid w:val="009D7C0A"/>
    <w:rsid w:val="009E751E"/>
    <w:rsid w:val="009F14DA"/>
    <w:rsid w:val="009F2AA4"/>
    <w:rsid w:val="009F34C8"/>
    <w:rsid w:val="009F6517"/>
    <w:rsid w:val="00A079A5"/>
    <w:rsid w:val="00A1248B"/>
    <w:rsid w:val="00A35C60"/>
    <w:rsid w:val="00A50653"/>
    <w:rsid w:val="00A50B79"/>
    <w:rsid w:val="00A60C82"/>
    <w:rsid w:val="00A617CF"/>
    <w:rsid w:val="00A67432"/>
    <w:rsid w:val="00A70560"/>
    <w:rsid w:val="00AC5A8A"/>
    <w:rsid w:val="00AD5F31"/>
    <w:rsid w:val="00B01C85"/>
    <w:rsid w:val="00B11E0F"/>
    <w:rsid w:val="00B4441E"/>
    <w:rsid w:val="00B566EA"/>
    <w:rsid w:val="00B61366"/>
    <w:rsid w:val="00B67DE8"/>
    <w:rsid w:val="00B73029"/>
    <w:rsid w:val="00B8326F"/>
    <w:rsid w:val="00B86D85"/>
    <w:rsid w:val="00B93F1E"/>
    <w:rsid w:val="00BB1574"/>
    <w:rsid w:val="00BB25F3"/>
    <w:rsid w:val="00BD072F"/>
    <w:rsid w:val="00BD0B49"/>
    <w:rsid w:val="00BD7C30"/>
    <w:rsid w:val="00BE2DAE"/>
    <w:rsid w:val="00BE4B09"/>
    <w:rsid w:val="00C16DC4"/>
    <w:rsid w:val="00C46883"/>
    <w:rsid w:val="00C55FD9"/>
    <w:rsid w:val="00C60E84"/>
    <w:rsid w:val="00C632D8"/>
    <w:rsid w:val="00C70A53"/>
    <w:rsid w:val="00C741E7"/>
    <w:rsid w:val="00C82053"/>
    <w:rsid w:val="00CC0065"/>
    <w:rsid w:val="00CC1200"/>
    <w:rsid w:val="00CD5881"/>
    <w:rsid w:val="00CE15B6"/>
    <w:rsid w:val="00D418AE"/>
    <w:rsid w:val="00DB2288"/>
    <w:rsid w:val="00DE4D54"/>
    <w:rsid w:val="00DF0141"/>
    <w:rsid w:val="00DF098A"/>
    <w:rsid w:val="00DF15C2"/>
    <w:rsid w:val="00E13B9A"/>
    <w:rsid w:val="00E16807"/>
    <w:rsid w:val="00E44C94"/>
    <w:rsid w:val="00E56C2D"/>
    <w:rsid w:val="00E64799"/>
    <w:rsid w:val="00E70547"/>
    <w:rsid w:val="00E732F1"/>
    <w:rsid w:val="00E74CE5"/>
    <w:rsid w:val="00E826B8"/>
    <w:rsid w:val="00E82DE3"/>
    <w:rsid w:val="00E94478"/>
    <w:rsid w:val="00EA2654"/>
    <w:rsid w:val="00EC5327"/>
    <w:rsid w:val="00ED1082"/>
    <w:rsid w:val="00EE0988"/>
    <w:rsid w:val="00F018C3"/>
    <w:rsid w:val="00F24BC1"/>
    <w:rsid w:val="00F269CA"/>
    <w:rsid w:val="00F26F47"/>
    <w:rsid w:val="00F3133D"/>
    <w:rsid w:val="00F364FD"/>
    <w:rsid w:val="00F40653"/>
    <w:rsid w:val="00F6093A"/>
    <w:rsid w:val="00F6576E"/>
    <w:rsid w:val="00F74348"/>
    <w:rsid w:val="00F83846"/>
    <w:rsid w:val="00F93E81"/>
    <w:rsid w:val="00FB6156"/>
    <w:rsid w:val="00FB72D1"/>
    <w:rsid w:val="00FB7F3F"/>
    <w:rsid w:val="00FC0781"/>
    <w:rsid w:val="00FD2460"/>
    <w:rsid w:val="00FE3F7E"/>
    <w:rsid w:val="00FF3E98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7B426BD"/>
  <w15:chartTrackingRefBased/>
  <w15:docId w15:val="{8EEC4E2C-ABDD-40CA-B3C1-DCF112F9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756"/>
    <w:pPr>
      <w:tabs>
        <w:tab w:val="left" w:pos="720"/>
        <w:tab w:val="left" w:pos="5760"/>
      </w:tabs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1"/>
    <w:autoRedefine/>
    <w:uiPriority w:val="9"/>
    <w:qFormat/>
    <w:rsid w:val="005E2786"/>
    <w:pPr>
      <w:keepNext/>
      <w:keepLines/>
      <w:pBdr>
        <w:bottom w:val="single" w:sz="12" w:space="1" w:color="auto"/>
      </w:pBdr>
      <w:tabs>
        <w:tab w:val="clear" w:pos="720"/>
        <w:tab w:val="clear" w:pos="5760"/>
      </w:tabs>
      <w:outlineLvl w:val="0"/>
    </w:pPr>
    <w:rPr>
      <w:rFonts w:ascii="Times New Roman" w:eastAsia="Yu Gothic Light" w:hAnsi="Times New Roman"/>
      <w:b/>
      <w:bCs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widowControl w:val="0"/>
      <w:tabs>
        <w:tab w:val="clear" w:pos="720"/>
        <w:tab w:val="clear" w:pos="5760"/>
      </w:tabs>
      <w:jc w:val="center"/>
      <w:outlineLvl w:val="0"/>
    </w:pPr>
    <w:rPr>
      <w:b/>
      <w:sz w:val="20"/>
    </w:rPr>
  </w:style>
  <w:style w:type="paragraph" w:styleId="BodyTextIndent">
    <w:name w:val="Body Text Indent"/>
    <w:basedOn w:val="Normal"/>
    <w:pPr>
      <w:widowControl w:val="0"/>
      <w:tabs>
        <w:tab w:val="clear" w:pos="720"/>
        <w:tab w:val="clear" w:pos="5760"/>
      </w:tabs>
      <w:ind w:left="1418" w:hanging="338"/>
    </w:pPr>
    <w:rPr>
      <w:sz w:val="18"/>
    </w:rPr>
  </w:style>
  <w:style w:type="paragraph" w:styleId="Header">
    <w:name w:val="header"/>
    <w:basedOn w:val="Normal"/>
    <w:link w:val="HeaderChar"/>
    <w:rsid w:val="001B6994"/>
    <w:pPr>
      <w:tabs>
        <w:tab w:val="clear" w:pos="720"/>
        <w:tab w:val="clear" w:pos="5760"/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B6994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1B6994"/>
    <w:pPr>
      <w:tabs>
        <w:tab w:val="clear" w:pos="720"/>
        <w:tab w:val="clear" w:pos="5760"/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B6994"/>
    <w:rPr>
      <w:rFonts w:ascii="Times" w:hAnsi="Times"/>
      <w:sz w:val="24"/>
    </w:rPr>
  </w:style>
  <w:style w:type="character" w:styleId="PageNumber">
    <w:name w:val="page number"/>
    <w:rsid w:val="001B6994"/>
  </w:style>
  <w:style w:type="paragraph" w:styleId="BodyText">
    <w:name w:val="Body Text"/>
    <w:basedOn w:val="Normal"/>
    <w:link w:val="BodyTextChar"/>
    <w:rsid w:val="007E0D94"/>
    <w:pPr>
      <w:spacing w:after="120"/>
    </w:pPr>
  </w:style>
  <w:style w:type="character" w:customStyle="1" w:styleId="BodyTextChar">
    <w:name w:val="Body Text Char"/>
    <w:link w:val="BodyText"/>
    <w:rsid w:val="007E0D94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103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03CE7"/>
    <w:rPr>
      <w:rFonts w:ascii="Segoe UI" w:hAnsi="Segoe UI" w:cs="Segoe UI"/>
      <w:sz w:val="18"/>
      <w:szCs w:val="18"/>
    </w:rPr>
  </w:style>
  <w:style w:type="character" w:styleId="Hyperlink">
    <w:name w:val="Hyperlink"/>
    <w:rsid w:val="00E64799"/>
    <w:rPr>
      <w:color w:val="0563C1"/>
      <w:u w:val="single"/>
    </w:rPr>
  </w:style>
  <w:style w:type="paragraph" w:styleId="NormalWeb">
    <w:name w:val="Normal (Web)"/>
    <w:basedOn w:val="Normal"/>
    <w:uiPriority w:val="99"/>
    <w:rsid w:val="005221DE"/>
    <w:pPr>
      <w:tabs>
        <w:tab w:val="clear" w:pos="720"/>
        <w:tab w:val="clear" w:pos="5760"/>
      </w:tabs>
      <w:spacing w:after="100" w:afterAutospacing="1"/>
    </w:pPr>
    <w:rPr>
      <w:rFonts w:ascii="Arial" w:hAnsi="Arial" w:cs="Arial"/>
      <w:color w:val="000000"/>
      <w:sz w:val="20"/>
    </w:rPr>
  </w:style>
  <w:style w:type="paragraph" w:customStyle="1" w:styleId="Body">
    <w:name w:val="Body"/>
    <w:rsid w:val="005221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ja-JP"/>
    </w:rPr>
  </w:style>
  <w:style w:type="paragraph" w:customStyle="1" w:styleId="xmsonormal">
    <w:name w:val="x_msonormal"/>
    <w:basedOn w:val="Normal"/>
    <w:rsid w:val="005221DE"/>
    <w:pPr>
      <w:tabs>
        <w:tab w:val="clear" w:pos="720"/>
        <w:tab w:val="clear" w:pos="5760"/>
      </w:tabs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customStyle="1" w:styleId="apple-converted-space">
    <w:name w:val="apple-converted-space"/>
    <w:rsid w:val="005221DE"/>
  </w:style>
  <w:style w:type="character" w:styleId="Emphasis">
    <w:name w:val="Emphasis"/>
    <w:uiPriority w:val="20"/>
    <w:qFormat/>
    <w:rsid w:val="005221DE"/>
    <w:rPr>
      <w:i/>
      <w:iCs/>
    </w:rPr>
  </w:style>
  <w:style w:type="character" w:customStyle="1" w:styleId="Heading1Char">
    <w:name w:val="Heading 1 Char"/>
    <w:rsid w:val="00F93E81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F93E81"/>
    <w:pPr>
      <w:tabs>
        <w:tab w:val="clear" w:pos="720"/>
        <w:tab w:val="clear" w:pos="5760"/>
      </w:tabs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Heading1Char1">
    <w:name w:val="Heading 1 Char1"/>
    <w:link w:val="Heading1"/>
    <w:uiPriority w:val="9"/>
    <w:rsid w:val="005E2786"/>
    <w:rPr>
      <w:rFonts w:ascii="Times New Roman" w:eastAsia="Yu Gothic Light" w:hAnsi="Times New Roman"/>
      <w:b/>
      <w:bCs/>
      <w:sz w:val="24"/>
      <w:szCs w:val="24"/>
    </w:rPr>
  </w:style>
  <w:style w:type="character" w:customStyle="1" w:styleId="cit">
    <w:name w:val="cit"/>
    <w:rsid w:val="00C60E84"/>
  </w:style>
  <w:style w:type="character" w:customStyle="1" w:styleId="citation-doi">
    <w:name w:val="citation-doi"/>
    <w:rsid w:val="00C60E84"/>
  </w:style>
  <w:style w:type="character" w:customStyle="1" w:styleId="secondary-date">
    <w:name w:val="secondary-date"/>
    <w:rsid w:val="00C60E84"/>
  </w:style>
  <w:style w:type="character" w:customStyle="1" w:styleId="authors-list-item">
    <w:name w:val="authors-list-item"/>
    <w:rsid w:val="00C60E84"/>
  </w:style>
  <w:style w:type="character" w:customStyle="1" w:styleId="author-sup-separator">
    <w:name w:val="author-sup-separator"/>
    <w:rsid w:val="00C60E84"/>
  </w:style>
  <w:style w:type="character" w:customStyle="1" w:styleId="comma">
    <w:name w:val="comma"/>
    <w:rsid w:val="00C60E84"/>
  </w:style>
  <w:style w:type="character" w:styleId="Strong">
    <w:name w:val="Strong"/>
    <w:uiPriority w:val="22"/>
    <w:qFormat/>
    <w:rsid w:val="00F6093A"/>
    <w:rPr>
      <w:b/>
      <w:bCs/>
    </w:rPr>
  </w:style>
  <w:style w:type="paragraph" w:styleId="ListParagraph">
    <w:name w:val="List Paragraph"/>
    <w:basedOn w:val="Normal"/>
    <w:uiPriority w:val="34"/>
    <w:qFormat/>
    <w:rsid w:val="009F6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nitoba.ca/admin/human_resources/staff_relations/media/UMFA-Article-15-2017-20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anitoba.ca/admin/governance/governing_documents/community/248.htm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6A9F07-D86D-9842-A6AE-F5DDDC3F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366</Words>
  <Characters>2547</Characters>
  <Application>Microsoft Office Word</Application>
  <DocSecurity>0</DocSecurity>
  <Lines>110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 Form.Admin</vt:lpstr>
    </vt:vector>
  </TitlesOfParts>
  <Company>Faculty of Science</Company>
  <LinksUpToDate>false</LinksUpToDate>
  <CharactersWithSpaces>2842</CharactersWithSpaces>
  <SharedDoc>false</SharedDoc>
  <HLinks>
    <vt:vector size="30" baseType="variant">
      <vt:variant>
        <vt:i4>2293836</vt:i4>
      </vt:variant>
      <vt:variant>
        <vt:i4>9</vt:i4>
      </vt:variant>
      <vt:variant>
        <vt:i4>0</vt:i4>
      </vt:variant>
      <vt:variant>
        <vt:i4>5</vt:i4>
      </vt:variant>
      <vt:variant>
        <vt:lpwstr>https://umanitoba.ca/admin/governance/governing_documents/community/248.html</vt:lpwstr>
      </vt:variant>
      <vt:variant>
        <vt:lpwstr/>
      </vt:variant>
      <vt:variant>
        <vt:i4>2359336</vt:i4>
      </vt:variant>
      <vt:variant>
        <vt:i4>6</vt:i4>
      </vt:variant>
      <vt:variant>
        <vt:i4>0</vt:i4>
      </vt:variant>
      <vt:variant>
        <vt:i4>5</vt:i4>
      </vt:variant>
      <vt:variant>
        <vt:lpwstr>https://umanitoba.ca/admin/human_resources/staff_relations/media/UMFA-Article-15-2017-2021.pdf</vt:lpwstr>
      </vt:variant>
      <vt:variant>
        <vt:lpwstr/>
      </vt:variant>
      <vt:variant>
        <vt:i4>393336</vt:i4>
      </vt:variant>
      <vt:variant>
        <vt:i4>3</vt:i4>
      </vt:variant>
      <vt:variant>
        <vt:i4>0</vt:i4>
      </vt:variant>
      <vt:variant>
        <vt:i4>5</vt:i4>
      </vt:variant>
      <vt:variant>
        <vt:lpwstr>https://universityofmanitoba.desire2learn.com/d2l/home/428781</vt:lpwstr>
      </vt:variant>
      <vt:variant>
        <vt:lpwstr/>
      </vt:variant>
      <vt:variant>
        <vt:i4>262178</vt:i4>
      </vt:variant>
      <vt:variant>
        <vt:i4>0</vt:i4>
      </vt:variant>
      <vt:variant>
        <vt:i4>0</vt:i4>
      </vt:variant>
      <vt:variant>
        <vt:i4>5</vt:i4>
      </vt:variant>
      <vt:variant>
        <vt:lpwstr>https://doi.org/10.3389/fmicb.2021.632280</vt:lpwstr>
      </vt:variant>
      <vt:variant>
        <vt:lpwstr/>
      </vt:variant>
      <vt:variant>
        <vt:i4>4915298</vt:i4>
      </vt:variant>
      <vt:variant>
        <vt:i4>16586</vt:i4>
      </vt:variant>
      <vt:variant>
        <vt:i4>1025</vt:i4>
      </vt:variant>
      <vt:variant>
        <vt:i4>1</vt:i4>
      </vt:variant>
      <vt:variant>
        <vt:lpwstr>UM logo B&amp;W horz-Fac Science left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 Form.Admin</dc:title>
  <dc:subject/>
  <dc:creator>Faculty of Science</dc:creator>
  <cp:keywords/>
  <cp:lastModifiedBy>Tracy Foster</cp:lastModifiedBy>
  <cp:revision>7</cp:revision>
  <cp:lastPrinted>2019-05-06T14:33:00Z</cp:lastPrinted>
  <dcterms:created xsi:type="dcterms:W3CDTF">2021-09-14T19:52:00Z</dcterms:created>
  <dcterms:modified xsi:type="dcterms:W3CDTF">2021-10-05T19:25:00Z</dcterms:modified>
</cp:coreProperties>
</file>